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4"/>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数字媒体技术应用</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6E54CD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专业代码：710204）</w:t>
      </w: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368FB6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21DB285C">
      <w:pPr>
        <w:spacing w:line="360" w:lineRule="auto"/>
        <w:ind w:firstLine="720" w:firstLineChars="200"/>
        <w:jc w:val="center"/>
        <w:rPr>
          <w:rFonts w:hint="default"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6811F1C0">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6D69338B"/>
    <w:p w14:paraId="72960938"/>
    <w:p w14:paraId="7DB5FD33"/>
    <w:p w14:paraId="43B3D362">
      <w:pPr>
        <w:jc w:val="center"/>
        <w:rPr>
          <w:rFonts w:hint="eastAsia"/>
          <w:b/>
          <w:bCs/>
          <w:sz w:val="32"/>
          <w:szCs w:val="32"/>
          <w:lang w:val="en-US" w:eastAsia="zh-CN"/>
        </w:rPr>
      </w:pPr>
      <w:r>
        <w:rPr>
          <w:rFonts w:hint="eastAsia"/>
          <w:b/>
          <w:bCs/>
          <w:sz w:val="32"/>
          <w:szCs w:val="32"/>
          <w:lang w:val="en-US" w:eastAsia="zh-CN"/>
        </w:rPr>
        <w:t>许昌市凤雏机电工程学校</w:t>
      </w:r>
    </w:p>
    <w:p w14:paraId="58570760">
      <w:pPr>
        <w:jc w:val="center"/>
        <w:rPr>
          <w:rFonts w:hint="eastAsia"/>
          <w:b/>
          <w:bCs/>
          <w:sz w:val="32"/>
          <w:szCs w:val="32"/>
        </w:rPr>
      </w:pPr>
      <w:r>
        <w:rPr>
          <w:rFonts w:hint="eastAsia"/>
          <w:b/>
          <w:bCs/>
          <w:sz w:val="32"/>
          <w:szCs w:val="32"/>
        </w:rPr>
        <w:t>《数字媒体技术应用》专业人才培养方案（2025级）</w:t>
      </w:r>
    </w:p>
    <w:p w14:paraId="5FBA909A">
      <w:pPr>
        <w:rPr>
          <w:rFonts w:hint="eastAsia"/>
          <w:sz w:val="28"/>
          <w:szCs w:val="28"/>
        </w:rPr>
      </w:pPr>
    </w:p>
    <w:p w14:paraId="6C47D717">
      <w:pPr>
        <w:rPr>
          <w:rFonts w:hint="eastAsia"/>
          <w:sz w:val="28"/>
          <w:szCs w:val="28"/>
        </w:rPr>
      </w:pPr>
      <w:r>
        <w:rPr>
          <w:rFonts w:hint="eastAsia"/>
          <w:b/>
          <w:bCs/>
          <w:sz w:val="28"/>
          <w:szCs w:val="28"/>
        </w:rPr>
        <w:t xml:space="preserve"> 1 前言</w:t>
      </w:r>
    </w:p>
    <w:p w14:paraId="305D2575">
      <w:pPr>
        <w:ind w:firstLine="560" w:firstLineChars="200"/>
        <w:rPr>
          <w:rFonts w:hint="eastAsia"/>
          <w:sz w:val="28"/>
          <w:szCs w:val="28"/>
        </w:rPr>
      </w:pPr>
      <w:r>
        <w:rPr>
          <w:rFonts w:hint="eastAsia"/>
          <w:sz w:val="28"/>
          <w:szCs w:val="28"/>
        </w:rPr>
        <w:t>为深入贯彻教育部《职业教育专业教学标准（2025年修/制订）》文件精神，适应数字媒体产业快速发展需求，结合许昌市区域经济特色和本校办学定位，特制定本人才培养方案。本方案旨在通过</w:t>
      </w:r>
      <w:r>
        <w:rPr>
          <w:rFonts w:hint="eastAsia"/>
          <w:b/>
          <w:bCs/>
          <w:sz w:val="28"/>
          <w:szCs w:val="28"/>
        </w:rPr>
        <w:t>产教融合、校企合作、人工智能赋能</w:t>
      </w:r>
      <w:r>
        <w:rPr>
          <w:rFonts w:hint="eastAsia"/>
          <w:sz w:val="28"/>
          <w:szCs w:val="28"/>
        </w:rPr>
        <w:t>等多维度育人模式，培养符合行业企业需要的高素质技术技能人才。</w:t>
      </w:r>
    </w:p>
    <w:p w14:paraId="2F8D08E7">
      <w:pPr>
        <w:rPr>
          <w:rFonts w:hint="eastAsia"/>
          <w:sz w:val="28"/>
          <w:szCs w:val="28"/>
        </w:rPr>
      </w:pPr>
    </w:p>
    <w:p w14:paraId="0A2925E1">
      <w:pPr>
        <w:rPr>
          <w:rFonts w:hint="eastAsia"/>
          <w:sz w:val="28"/>
          <w:szCs w:val="28"/>
        </w:rPr>
      </w:pPr>
      <w:r>
        <w:rPr>
          <w:rFonts w:hint="eastAsia"/>
          <w:b/>
          <w:bCs/>
          <w:sz w:val="28"/>
          <w:szCs w:val="28"/>
        </w:rPr>
        <w:t>2 专业名称与代码</w:t>
      </w:r>
    </w:p>
    <w:p w14:paraId="5FD2B044">
      <w:pPr>
        <w:rPr>
          <w:rFonts w:hint="eastAsia"/>
          <w:sz w:val="28"/>
          <w:szCs w:val="28"/>
        </w:rPr>
      </w:pPr>
      <w:r>
        <w:rPr>
          <w:rFonts w:hint="eastAsia"/>
          <w:b/>
          <w:bCs/>
          <w:sz w:val="28"/>
          <w:szCs w:val="28"/>
        </w:rPr>
        <w:t>-专业名称：</w:t>
      </w:r>
      <w:r>
        <w:rPr>
          <w:rFonts w:hint="eastAsia"/>
          <w:sz w:val="28"/>
          <w:szCs w:val="28"/>
        </w:rPr>
        <w:t>数字媒体技术应用</w:t>
      </w:r>
    </w:p>
    <w:p w14:paraId="315785C1">
      <w:pPr>
        <w:rPr>
          <w:rFonts w:hint="eastAsia"/>
          <w:sz w:val="28"/>
          <w:szCs w:val="28"/>
          <w:lang w:val="en-US" w:eastAsia="zh-CN"/>
        </w:rPr>
      </w:pPr>
      <w:r>
        <w:rPr>
          <w:rFonts w:hint="eastAsia"/>
          <w:b/>
          <w:bCs/>
          <w:sz w:val="28"/>
          <w:szCs w:val="28"/>
        </w:rPr>
        <w:t>-专业代码：</w:t>
      </w:r>
      <w:r>
        <w:rPr>
          <w:rFonts w:hint="eastAsia"/>
          <w:sz w:val="28"/>
          <w:szCs w:val="28"/>
          <w:lang w:val="en-US" w:eastAsia="zh-CN"/>
        </w:rPr>
        <w:t>710204</w:t>
      </w:r>
    </w:p>
    <w:p w14:paraId="18468683">
      <w:pPr>
        <w:rPr>
          <w:rFonts w:hint="eastAsia"/>
          <w:sz w:val="28"/>
          <w:szCs w:val="28"/>
        </w:rPr>
      </w:pPr>
      <w:r>
        <w:rPr>
          <w:rFonts w:hint="eastAsia"/>
          <w:b/>
          <w:bCs/>
          <w:sz w:val="28"/>
          <w:szCs w:val="28"/>
        </w:rPr>
        <w:t>-招生对象：</w:t>
      </w:r>
      <w:r>
        <w:rPr>
          <w:rFonts w:hint="eastAsia"/>
          <w:sz w:val="28"/>
          <w:szCs w:val="28"/>
        </w:rPr>
        <w:t>初中毕业生或具有同等学力者</w:t>
      </w:r>
    </w:p>
    <w:p w14:paraId="57FCFBE2">
      <w:pPr>
        <w:rPr>
          <w:rFonts w:hint="eastAsia"/>
          <w:sz w:val="28"/>
          <w:szCs w:val="28"/>
        </w:rPr>
      </w:pPr>
      <w:r>
        <w:rPr>
          <w:rFonts w:hint="eastAsia"/>
          <w:b/>
          <w:bCs/>
          <w:sz w:val="28"/>
          <w:szCs w:val="28"/>
        </w:rPr>
        <w:t>-修业年限：</w:t>
      </w:r>
      <w:r>
        <w:rPr>
          <w:rFonts w:hint="eastAsia"/>
          <w:sz w:val="28"/>
          <w:szCs w:val="28"/>
        </w:rPr>
        <w:t>3年</w:t>
      </w:r>
    </w:p>
    <w:p w14:paraId="09F30412">
      <w:pPr>
        <w:rPr>
          <w:rFonts w:hint="eastAsia"/>
          <w:sz w:val="28"/>
          <w:szCs w:val="28"/>
        </w:rPr>
      </w:pPr>
      <w:r>
        <w:rPr>
          <w:rFonts w:hint="eastAsia"/>
          <w:b/>
          <w:bCs/>
          <w:sz w:val="28"/>
          <w:szCs w:val="28"/>
        </w:rPr>
        <w:t>-学校招生代码：</w:t>
      </w:r>
      <w:r>
        <w:rPr>
          <w:rFonts w:hint="eastAsia"/>
          <w:sz w:val="28"/>
          <w:szCs w:val="28"/>
        </w:rPr>
        <w:t>299</w:t>
      </w:r>
    </w:p>
    <w:p w14:paraId="6BA84A1D">
      <w:pPr>
        <w:rPr>
          <w:rFonts w:hint="eastAsia"/>
          <w:sz w:val="28"/>
          <w:szCs w:val="28"/>
        </w:rPr>
      </w:pPr>
    </w:p>
    <w:p w14:paraId="1BA30CD6">
      <w:pPr>
        <w:rPr>
          <w:rFonts w:hint="eastAsia"/>
          <w:sz w:val="28"/>
          <w:szCs w:val="28"/>
        </w:rPr>
      </w:pPr>
      <w:r>
        <w:rPr>
          <w:rFonts w:hint="eastAsia"/>
          <w:b/>
          <w:bCs/>
          <w:sz w:val="28"/>
          <w:szCs w:val="28"/>
        </w:rPr>
        <w:t>3 产业需求分析与可行性</w:t>
      </w:r>
    </w:p>
    <w:p w14:paraId="74A66C39">
      <w:pPr>
        <w:rPr>
          <w:rFonts w:hint="eastAsia"/>
          <w:sz w:val="28"/>
          <w:szCs w:val="28"/>
        </w:rPr>
      </w:pPr>
      <w:r>
        <w:rPr>
          <w:rFonts w:hint="eastAsia"/>
          <w:b/>
          <w:bCs/>
          <w:sz w:val="28"/>
          <w:szCs w:val="28"/>
        </w:rPr>
        <w:t>3.1 行业发展趋势</w:t>
      </w:r>
    </w:p>
    <w:p w14:paraId="0EBDA82E">
      <w:pPr>
        <w:ind w:firstLine="560" w:firstLineChars="200"/>
        <w:rPr>
          <w:rFonts w:hint="eastAsia"/>
          <w:sz w:val="28"/>
          <w:szCs w:val="28"/>
        </w:rPr>
      </w:pPr>
      <w:r>
        <w:rPr>
          <w:rFonts w:hint="eastAsia"/>
          <w:sz w:val="28"/>
          <w:szCs w:val="28"/>
        </w:rPr>
        <w:t>数字媒体产业正经历技术驱动的深刻变革。人工智能（AI）已深度嵌入</w:t>
      </w:r>
      <w:r>
        <w:rPr>
          <w:rFonts w:hint="eastAsia"/>
          <w:b/>
          <w:bCs/>
          <w:sz w:val="28"/>
          <w:szCs w:val="28"/>
        </w:rPr>
        <w:t>创意构思、内容生成、特效合成</w:t>
      </w:r>
      <w:r>
        <w:rPr>
          <w:rFonts w:hint="eastAsia"/>
          <w:sz w:val="28"/>
          <w:szCs w:val="28"/>
        </w:rPr>
        <w:t>等全链条；超高清、虚拟现实（VR）、增强现实（AR）等技术推动视听体验迈向</w:t>
      </w:r>
      <w:r>
        <w:rPr>
          <w:rFonts w:hint="eastAsia"/>
          <w:b/>
          <w:bCs/>
          <w:sz w:val="28"/>
          <w:szCs w:val="28"/>
        </w:rPr>
        <w:t>深度沉浸</w:t>
      </w:r>
      <w:r>
        <w:rPr>
          <w:rFonts w:hint="eastAsia"/>
          <w:sz w:val="28"/>
          <w:szCs w:val="28"/>
        </w:rPr>
        <w:t>和</w:t>
      </w:r>
      <w:r>
        <w:rPr>
          <w:rFonts w:hint="eastAsia"/>
          <w:b/>
          <w:bCs/>
          <w:sz w:val="28"/>
          <w:szCs w:val="28"/>
        </w:rPr>
        <w:t>超逼真还原</w:t>
      </w:r>
      <w:r>
        <w:rPr>
          <w:rFonts w:hint="eastAsia"/>
          <w:sz w:val="28"/>
          <w:szCs w:val="28"/>
        </w:rPr>
        <w:t>。数字媒体在我国已超越传统电视，成为媒体与娱乐领域收入占比最高的板块，2024年占行业总收入的41%，显示出强劲的发展势头。</w:t>
      </w:r>
    </w:p>
    <w:p w14:paraId="7290A4D9">
      <w:pPr>
        <w:rPr>
          <w:rFonts w:hint="eastAsia"/>
          <w:sz w:val="28"/>
          <w:szCs w:val="28"/>
        </w:rPr>
      </w:pPr>
    </w:p>
    <w:p w14:paraId="174A9980">
      <w:pP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3.2 区域人才需求</w:t>
      </w:r>
    </w:p>
    <w:p w14:paraId="311ADB99">
      <w:pPr>
        <w:rPr>
          <w:rFonts w:hint="eastAsia"/>
          <w:sz w:val="28"/>
          <w:szCs w:val="28"/>
        </w:rPr>
      </w:pPr>
      <w:r>
        <w:rPr>
          <w:rFonts w:hint="eastAsia"/>
          <w:sz w:val="28"/>
          <w:szCs w:val="28"/>
        </w:rPr>
        <w:t>通过对许昌市及河南省数字媒体产业调研，发现以下人才需求方向：</w:t>
      </w:r>
    </w:p>
    <w:p w14:paraId="3A80F443">
      <w:pPr>
        <w:rPr>
          <w:rFonts w:hint="eastAsia"/>
          <w:sz w:val="28"/>
          <w:szCs w:val="28"/>
        </w:rPr>
      </w:pPr>
      <w:r>
        <w:rPr>
          <w:rFonts w:hint="eastAsia"/>
          <w:sz w:val="28"/>
          <w:szCs w:val="28"/>
        </w:rPr>
        <w:t>表：</w:t>
      </w:r>
      <w:r>
        <w:rPr>
          <w:rFonts w:hint="eastAsia"/>
          <w:color w:val="000000" w:themeColor="text1"/>
          <w:sz w:val="28"/>
          <w:szCs w:val="28"/>
          <w14:textFill>
            <w14:solidFill>
              <w14:schemeClr w14:val="tx1"/>
            </w14:solidFill>
          </w14:textFill>
        </w:rPr>
        <w:t>数字媒体技术应用专业</w:t>
      </w:r>
      <w:r>
        <w:rPr>
          <w:rFonts w:hint="eastAsia"/>
          <w:sz w:val="28"/>
          <w:szCs w:val="28"/>
        </w:rPr>
        <w:t>人才需求分析</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786"/>
        <w:gridCol w:w="2656"/>
        <w:gridCol w:w="1849"/>
      </w:tblGrid>
      <w:tr w14:paraId="3BD9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31" w:type="dxa"/>
            <w:vAlign w:val="center"/>
          </w:tcPr>
          <w:p w14:paraId="39305580">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人才需求方向</w:t>
            </w:r>
          </w:p>
        </w:tc>
        <w:tc>
          <w:tcPr>
            <w:tcW w:w="2786" w:type="dxa"/>
            <w:vAlign w:val="center"/>
          </w:tcPr>
          <w:p w14:paraId="061B46A8">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岗位类别</w:t>
            </w:r>
          </w:p>
        </w:tc>
        <w:tc>
          <w:tcPr>
            <w:tcW w:w="2656" w:type="dxa"/>
            <w:vAlign w:val="center"/>
          </w:tcPr>
          <w:p w14:paraId="7EC1BD79">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能力要求</w:t>
            </w:r>
          </w:p>
        </w:tc>
        <w:tc>
          <w:tcPr>
            <w:tcW w:w="1849" w:type="dxa"/>
            <w:vAlign w:val="center"/>
          </w:tcPr>
          <w:p w14:paraId="4771E33F">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区域市场需求</w:t>
            </w:r>
          </w:p>
        </w:tc>
      </w:tr>
      <w:tr w14:paraId="2391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31" w:type="dxa"/>
            <w:vAlign w:val="center"/>
          </w:tcPr>
          <w:p w14:paraId="4FAE8B12">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数字内容创作</w:t>
            </w:r>
          </w:p>
        </w:tc>
        <w:tc>
          <w:tcPr>
            <w:tcW w:w="2786" w:type="dxa"/>
            <w:vAlign w:val="center"/>
          </w:tcPr>
          <w:p w14:paraId="5C5277FE">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短视频制作、视频剪辑、包装设计</w:t>
            </w:r>
          </w:p>
        </w:tc>
        <w:tc>
          <w:tcPr>
            <w:tcW w:w="2656" w:type="dxa"/>
            <w:vAlign w:val="center"/>
          </w:tcPr>
          <w:p w14:paraId="5C08544B">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掌握拍摄、剪辑、包装全流程技能</w:t>
            </w:r>
          </w:p>
        </w:tc>
        <w:tc>
          <w:tcPr>
            <w:tcW w:w="1849" w:type="dxa"/>
            <w:vAlign w:val="center"/>
          </w:tcPr>
          <w:p w14:paraId="4E4E2565">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需求旺盛，本地企业急需</w:t>
            </w:r>
          </w:p>
        </w:tc>
      </w:tr>
      <w:tr w14:paraId="4D04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1" w:type="dxa"/>
            <w:vAlign w:val="center"/>
          </w:tcPr>
          <w:p w14:paraId="08482527">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交互设计与实现</w:t>
            </w:r>
          </w:p>
        </w:tc>
        <w:tc>
          <w:tcPr>
            <w:tcW w:w="2786" w:type="dxa"/>
            <w:vAlign w:val="center"/>
          </w:tcPr>
          <w:p w14:paraId="30CFF699">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UI设计师、交互设计师、Web前端开发</w:t>
            </w:r>
          </w:p>
        </w:tc>
        <w:tc>
          <w:tcPr>
            <w:tcW w:w="2656" w:type="dxa"/>
            <w:vAlign w:val="center"/>
          </w:tcPr>
          <w:p w14:paraId="630A948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具备用户界面设计、交互原型制作能力</w:t>
            </w:r>
          </w:p>
        </w:tc>
        <w:tc>
          <w:tcPr>
            <w:tcW w:w="1849" w:type="dxa"/>
            <w:vAlign w:val="center"/>
          </w:tcPr>
          <w:p w14:paraId="647ED0EA">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增长迅速，薪资待遇较好</w:t>
            </w:r>
          </w:p>
        </w:tc>
      </w:tr>
      <w:tr w14:paraId="0ED4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1" w:type="dxa"/>
            <w:vAlign w:val="center"/>
          </w:tcPr>
          <w:p w14:paraId="7EB0F7FE">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沉浸式媒体开发</w:t>
            </w:r>
          </w:p>
        </w:tc>
        <w:tc>
          <w:tcPr>
            <w:tcW w:w="2786" w:type="dxa"/>
            <w:vAlign w:val="center"/>
          </w:tcPr>
          <w:p w14:paraId="55D63E04">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VR/AR内容开发、三维建模师</w:t>
            </w:r>
          </w:p>
        </w:tc>
        <w:tc>
          <w:tcPr>
            <w:tcW w:w="2656" w:type="dxa"/>
            <w:vAlign w:val="center"/>
          </w:tcPr>
          <w:p w14:paraId="6C2406BF">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熟悉虚拟现实引擎、三维建模技术</w:t>
            </w:r>
          </w:p>
        </w:tc>
        <w:tc>
          <w:tcPr>
            <w:tcW w:w="1849" w:type="dxa"/>
            <w:vAlign w:val="center"/>
          </w:tcPr>
          <w:p w14:paraId="5995642E">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新兴领域，人才缺口明显</w:t>
            </w:r>
          </w:p>
        </w:tc>
      </w:tr>
      <w:tr w14:paraId="44FE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1" w:type="dxa"/>
            <w:vAlign w:val="center"/>
          </w:tcPr>
          <w:p w14:paraId="2547F968">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智能媒体应用</w:t>
            </w:r>
          </w:p>
        </w:tc>
        <w:tc>
          <w:tcPr>
            <w:tcW w:w="2786" w:type="dxa"/>
            <w:vAlign w:val="center"/>
          </w:tcPr>
          <w:p w14:paraId="5565BA18">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AIGC操作员、数字孪生应用员</w:t>
            </w:r>
          </w:p>
        </w:tc>
        <w:tc>
          <w:tcPr>
            <w:tcW w:w="2656" w:type="dxa"/>
            <w:vAlign w:val="center"/>
          </w:tcPr>
          <w:p w14:paraId="662BE22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掌握AI工具进行内容生成与处理</w:t>
            </w:r>
          </w:p>
        </w:tc>
        <w:tc>
          <w:tcPr>
            <w:tcW w:w="1849" w:type="dxa"/>
            <w:vAlign w:val="center"/>
          </w:tcPr>
          <w:p w14:paraId="7681250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未来趋势，竞争优势明显</w:t>
            </w:r>
          </w:p>
        </w:tc>
      </w:tr>
    </w:tbl>
    <w:p w14:paraId="0B5AA89B">
      <w:pPr>
        <w:rPr>
          <w:rFonts w:hint="eastAsia"/>
          <w:sz w:val="28"/>
          <w:szCs w:val="28"/>
        </w:rPr>
      </w:pPr>
    </w:p>
    <w:p w14:paraId="2C188B70">
      <w:pPr>
        <w:rPr>
          <w:rFonts w:hint="eastAsia"/>
          <w:sz w:val="28"/>
          <w:szCs w:val="28"/>
        </w:rPr>
      </w:pPr>
      <w:r>
        <w:rPr>
          <w:rFonts w:hint="eastAsia"/>
          <w:b/>
          <w:bCs/>
          <w:sz w:val="28"/>
          <w:szCs w:val="28"/>
        </w:rPr>
        <w:t>3.3 学校办学可行性</w:t>
      </w:r>
    </w:p>
    <w:p w14:paraId="76CBB57F">
      <w:pPr>
        <w:rPr>
          <w:rFonts w:hint="eastAsia"/>
          <w:sz w:val="28"/>
          <w:szCs w:val="28"/>
        </w:rPr>
      </w:pPr>
      <w:r>
        <w:rPr>
          <w:rFonts w:hint="eastAsia"/>
          <w:sz w:val="28"/>
          <w:szCs w:val="28"/>
        </w:rPr>
        <w:t>-</w:t>
      </w:r>
      <w:r>
        <w:rPr>
          <w:rFonts w:hint="eastAsia"/>
          <w:b w:val="0"/>
          <w:bCs w:val="0"/>
          <w:sz w:val="28"/>
          <w:szCs w:val="28"/>
        </w:rPr>
        <w:t>现有资源可利用</w:t>
      </w:r>
      <w:r>
        <w:rPr>
          <w:rFonts w:hint="eastAsia"/>
          <w:sz w:val="28"/>
          <w:szCs w:val="28"/>
        </w:rPr>
        <w:t>：学校计算机相关专业现有实训设备可与数字媒体专业共享使用</w:t>
      </w:r>
    </w:p>
    <w:p w14:paraId="04289B28">
      <w:pPr>
        <w:rPr>
          <w:rFonts w:hint="eastAsia"/>
          <w:sz w:val="28"/>
          <w:szCs w:val="28"/>
        </w:rPr>
      </w:pPr>
      <w:r>
        <w:rPr>
          <w:rFonts w:hint="eastAsia"/>
          <w:sz w:val="28"/>
          <w:szCs w:val="28"/>
        </w:rPr>
        <w:t>-</w:t>
      </w:r>
      <w:r>
        <w:rPr>
          <w:rFonts w:hint="eastAsia"/>
          <w:b/>
          <w:bCs/>
          <w:sz w:val="28"/>
          <w:szCs w:val="28"/>
        </w:rPr>
        <w:t>师资可培养引进</w:t>
      </w:r>
      <w:r>
        <w:rPr>
          <w:rFonts w:hint="eastAsia"/>
          <w:sz w:val="28"/>
          <w:szCs w:val="28"/>
        </w:rPr>
        <w:t>：部分信息技术教师可通过转型培训承担数字媒体课程，同时引进企业专家充实师资</w:t>
      </w:r>
    </w:p>
    <w:p w14:paraId="423E17FD">
      <w:pPr>
        <w:rPr>
          <w:rFonts w:hint="eastAsia"/>
          <w:sz w:val="28"/>
          <w:szCs w:val="28"/>
        </w:rPr>
      </w:pPr>
      <w:r>
        <w:rPr>
          <w:rFonts w:hint="eastAsia"/>
          <w:sz w:val="28"/>
          <w:szCs w:val="28"/>
        </w:rPr>
        <w:t>-</w:t>
      </w:r>
      <w:r>
        <w:rPr>
          <w:rFonts w:hint="eastAsia"/>
          <w:b/>
          <w:bCs/>
          <w:sz w:val="28"/>
          <w:szCs w:val="28"/>
        </w:rPr>
        <w:t>区域合作潜力大</w:t>
      </w:r>
      <w:r>
        <w:rPr>
          <w:rFonts w:hint="eastAsia"/>
          <w:sz w:val="28"/>
          <w:szCs w:val="28"/>
        </w:rPr>
        <w:t>：可与本地传媒公司、文创企业、融媒体中心建立稳定的校企合作关系</w:t>
      </w:r>
    </w:p>
    <w:p w14:paraId="7C9253B2">
      <w:pPr>
        <w:rPr>
          <w:rFonts w:hint="eastAsia"/>
          <w:sz w:val="28"/>
          <w:szCs w:val="28"/>
        </w:rPr>
      </w:pPr>
      <w:r>
        <w:rPr>
          <w:rFonts w:hint="eastAsia"/>
          <w:sz w:val="28"/>
          <w:szCs w:val="28"/>
        </w:rPr>
        <w:t>-</w:t>
      </w:r>
      <w:r>
        <w:rPr>
          <w:rFonts w:hint="eastAsia"/>
          <w:b/>
          <w:bCs/>
          <w:sz w:val="28"/>
          <w:szCs w:val="28"/>
        </w:rPr>
        <w:t>政策支持明确</w:t>
      </w:r>
      <w:r>
        <w:rPr>
          <w:rFonts w:hint="eastAsia"/>
          <w:sz w:val="28"/>
          <w:szCs w:val="28"/>
        </w:rPr>
        <w:t>：该专业符合数字经济战略方向，可获得相关政策支持</w:t>
      </w:r>
    </w:p>
    <w:p w14:paraId="4B16772D">
      <w:pPr>
        <w:rPr>
          <w:rFonts w:hint="eastAsia"/>
          <w:sz w:val="28"/>
          <w:szCs w:val="28"/>
        </w:rPr>
      </w:pPr>
    </w:p>
    <w:p w14:paraId="768A24F8">
      <w:pPr>
        <w:rPr>
          <w:rFonts w:hint="eastAsia"/>
          <w:sz w:val="28"/>
          <w:szCs w:val="28"/>
        </w:rPr>
      </w:pPr>
      <w:r>
        <w:rPr>
          <w:rFonts w:hint="eastAsia"/>
          <w:b/>
          <w:bCs/>
          <w:sz w:val="28"/>
          <w:szCs w:val="28"/>
        </w:rPr>
        <w:t>4 培养目标与规格</w:t>
      </w:r>
    </w:p>
    <w:p w14:paraId="0D9ABE9F">
      <w:pPr>
        <w:rPr>
          <w:rFonts w:hint="eastAsia"/>
          <w:sz w:val="28"/>
          <w:szCs w:val="28"/>
        </w:rPr>
      </w:pPr>
      <w:r>
        <w:rPr>
          <w:rFonts w:hint="eastAsia"/>
          <w:b/>
          <w:bCs/>
          <w:sz w:val="28"/>
          <w:szCs w:val="28"/>
        </w:rPr>
        <w:t>4.1 培养目标</w:t>
      </w:r>
    </w:p>
    <w:p w14:paraId="18EA76D3">
      <w:pPr>
        <w:ind w:firstLine="560" w:firstLineChars="200"/>
        <w:rPr>
          <w:rFonts w:hint="eastAsia"/>
          <w:sz w:val="28"/>
          <w:szCs w:val="28"/>
        </w:rPr>
      </w:pPr>
      <w:r>
        <w:rPr>
          <w:rFonts w:hint="eastAsia"/>
          <w:sz w:val="28"/>
          <w:szCs w:val="28"/>
        </w:rPr>
        <w:t>本专业培养理想信念坚定，德、智、体、美、劳全面发展，掌握数字媒体技术应用专业的知识和技术技能，面向</w:t>
      </w:r>
      <w:r>
        <w:rPr>
          <w:rFonts w:hint="eastAsia"/>
          <w:b/>
          <w:bCs/>
          <w:sz w:val="28"/>
          <w:szCs w:val="28"/>
        </w:rPr>
        <w:t>数字内容制作</w:t>
      </w:r>
      <w:r>
        <w:rPr>
          <w:rFonts w:hint="eastAsia"/>
          <w:sz w:val="28"/>
          <w:szCs w:val="28"/>
        </w:rPr>
        <w:t>、</w:t>
      </w:r>
      <w:r>
        <w:rPr>
          <w:rFonts w:hint="eastAsia"/>
          <w:b/>
          <w:bCs/>
          <w:sz w:val="28"/>
          <w:szCs w:val="28"/>
        </w:rPr>
        <w:t>交互媒体开发、新媒体运营</w:t>
      </w:r>
      <w:r>
        <w:rPr>
          <w:rFonts w:hint="eastAsia"/>
          <w:sz w:val="28"/>
          <w:szCs w:val="28"/>
        </w:rPr>
        <w:t>等职业群，能够从事数字媒体内容创作、编辑、设计、制作、运营等工作的高素质技术技能人才。</w:t>
      </w:r>
    </w:p>
    <w:p w14:paraId="6DBDA02A">
      <w:pPr>
        <w:rPr>
          <w:rFonts w:hint="eastAsia"/>
          <w:sz w:val="28"/>
          <w:szCs w:val="28"/>
        </w:rPr>
      </w:pPr>
    </w:p>
    <w:p w14:paraId="5AFFC1F9">
      <w:pPr>
        <w:rPr>
          <w:rFonts w:hint="eastAsia"/>
          <w:b/>
          <w:bCs/>
          <w:sz w:val="28"/>
          <w:szCs w:val="28"/>
        </w:rPr>
      </w:pPr>
      <w:r>
        <w:rPr>
          <w:rFonts w:hint="eastAsia"/>
          <w:b/>
          <w:bCs/>
          <w:sz w:val="28"/>
          <w:szCs w:val="28"/>
        </w:rPr>
        <w:t>4.2 培养规格</w:t>
      </w:r>
    </w:p>
    <w:p w14:paraId="66EBB834">
      <w:pPr>
        <w:rPr>
          <w:rFonts w:hint="eastAsia"/>
          <w:sz w:val="28"/>
          <w:szCs w:val="28"/>
        </w:rPr>
      </w:pPr>
      <w:r>
        <w:rPr>
          <w:rFonts w:hint="eastAsia"/>
          <w:sz w:val="28"/>
          <w:szCs w:val="28"/>
        </w:rPr>
        <w:t>4.2.1 素质要求</w:t>
      </w:r>
    </w:p>
    <w:p w14:paraId="45E76720">
      <w:pPr>
        <w:rPr>
          <w:rFonts w:hint="eastAsia"/>
          <w:sz w:val="28"/>
          <w:szCs w:val="28"/>
        </w:rPr>
      </w:pPr>
      <w:r>
        <w:rPr>
          <w:rFonts w:hint="eastAsia"/>
          <w:sz w:val="28"/>
          <w:szCs w:val="28"/>
        </w:rPr>
        <w:t>-</w:t>
      </w:r>
      <w:r>
        <w:rPr>
          <w:rFonts w:hint="eastAsia"/>
          <w:b/>
          <w:bCs/>
          <w:sz w:val="28"/>
          <w:szCs w:val="28"/>
        </w:rPr>
        <w:t>思想政治素质</w:t>
      </w:r>
      <w:r>
        <w:rPr>
          <w:rFonts w:hint="eastAsia"/>
          <w:sz w:val="28"/>
          <w:szCs w:val="28"/>
        </w:rPr>
        <w:t>：坚定拥护中国共产党领导和我国社会主义制度，践行社会主义核心价值观</w:t>
      </w:r>
    </w:p>
    <w:p w14:paraId="65156EEE">
      <w:pPr>
        <w:rPr>
          <w:rFonts w:hint="eastAsia"/>
          <w:sz w:val="28"/>
          <w:szCs w:val="28"/>
        </w:rPr>
      </w:pPr>
      <w:r>
        <w:rPr>
          <w:rFonts w:hint="eastAsia"/>
          <w:sz w:val="28"/>
          <w:szCs w:val="28"/>
        </w:rPr>
        <w:t>-</w:t>
      </w:r>
      <w:r>
        <w:rPr>
          <w:rFonts w:hint="eastAsia"/>
          <w:b/>
          <w:bCs/>
          <w:sz w:val="28"/>
          <w:szCs w:val="28"/>
        </w:rPr>
        <w:t>职业素养</w:t>
      </w:r>
      <w:r>
        <w:rPr>
          <w:rFonts w:hint="eastAsia"/>
          <w:sz w:val="28"/>
          <w:szCs w:val="28"/>
        </w:rPr>
        <w:t>：崇德向善、诚实守信、尊重生命、热爱劳动，具有社会责任感和社会参与意识</w:t>
      </w:r>
    </w:p>
    <w:p w14:paraId="59E4B973">
      <w:pPr>
        <w:rPr>
          <w:rFonts w:hint="eastAsia"/>
          <w:sz w:val="28"/>
          <w:szCs w:val="28"/>
        </w:rPr>
      </w:pPr>
      <w:r>
        <w:rPr>
          <w:rFonts w:hint="eastAsia"/>
          <w:sz w:val="28"/>
          <w:szCs w:val="28"/>
        </w:rPr>
        <w:t>-</w:t>
      </w:r>
      <w:r>
        <w:rPr>
          <w:rFonts w:hint="eastAsia"/>
          <w:b/>
          <w:bCs/>
          <w:sz w:val="28"/>
          <w:szCs w:val="28"/>
        </w:rPr>
        <w:t>质量意识与工匠精神</w:t>
      </w:r>
      <w:r>
        <w:rPr>
          <w:rFonts w:hint="eastAsia"/>
          <w:sz w:val="28"/>
          <w:szCs w:val="28"/>
        </w:rPr>
        <w:t>：具有</w:t>
      </w:r>
      <w:r>
        <w:rPr>
          <w:rFonts w:hint="eastAsia"/>
          <w:b/>
          <w:bCs/>
          <w:sz w:val="28"/>
          <w:szCs w:val="28"/>
        </w:rPr>
        <w:t>精益求精的工匠精神</w:t>
      </w:r>
      <w:r>
        <w:rPr>
          <w:rFonts w:hint="eastAsia"/>
          <w:sz w:val="28"/>
          <w:szCs w:val="28"/>
        </w:rPr>
        <w:t>，具有规范操作、安全生产、质量优先的意识</w:t>
      </w:r>
    </w:p>
    <w:p w14:paraId="4CB1DD7F">
      <w:pPr>
        <w:rPr>
          <w:rFonts w:hint="eastAsia"/>
          <w:sz w:val="28"/>
          <w:szCs w:val="28"/>
        </w:rPr>
      </w:pPr>
      <w:r>
        <w:rPr>
          <w:rFonts w:hint="eastAsia"/>
          <w:sz w:val="28"/>
          <w:szCs w:val="28"/>
        </w:rPr>
        <w:t>-</w:t>
      </w:r>
      <w:r>
        <w:rPr>
          <w:rFonts w:hint="eastAsia"/>
          <w:b/>
          <w:bCs/>
          <w:sz w:val="28"/>
          <w:szCs w:val="28"/>
        </w:rPr>
        <w:t>创新思维</w:t>
      </w:r>
      <w:r>
        <w:rPr>
          <w:rFonts w:hint="eastAsia"/>
          <w:sz w:val="28"/>
          <w:szCs w:val="28"/>
        </w:rPr>
        <w:t>：具有</w:t>
      </w:r>
      <w:r>
        <w:rPr>
          <w:rFonts w:hint="eastAsia"/>
          <w:b/>
          <w:bCs/>
          <w:sz w:val="28"/>
          <w:szCs w:val="28"/>
        </w:rPr>
        <w:t>创新创业思维</w:t>
      </w:r>
      <w:r>
        <w:rPr>
          <w:rFonts w:hint="eastAsia"/>
          <w:sz w:val="28"/>
          <w:szCs w:val="28"/>
        </w:rPr>
        <w:t>和敏锐的市场意识，能够结合实际需求进行创新思考和实践</w:t>
      </w:r>
    </w:p>
    <w:p w14:paraId="1D9BB34C">
      <w:pPr>
        <w:rPr>
          <w:rFonts w:hint="eastAsia"/>
          <w:sz w:val="28"/>
          <w:szCs w:val="28"/>
        </w:rPr>
      </w:pPr>
    </w:p>
    <w:p w14:paraId="3F2732E1">
      <w:pPr>
        <w:rPr>
          <w:rFonts w:hint="eastAsia"/>
          <w:sz w:val="28"/>
          <w:szCs w:val="28"/>
        </w:rPr>
      </w:pPr>
      <w:r>
        <w:rPr>
          <w:rFonts w:hint="eastAsia"/>
          <w:b/>
          <w:bCs/>
          <w:sz w:val="28"/>
          <w:szCs w:val="28"/>
        </w:rPr>
        <w:t>4.2.2 知识要求</w:t>
      </w:r>
    </w:p>
    <w:p w14:paraId="03ABE430">
      <w:pPr>
        <w:rPr>
          <w:rFonts w:hint="eastAsia"/>
          <w:sz w:val="28"/>
          <w:szCs w:val="28"/>
        </w:rPr>
      </w:pPr>
      <w:r>
        <w:rPr>
          <w:rFonts w:hint="eastAsia"/>
          <w:sz w:val="28"/>
          <w:szCs w:val="28"/>
        </w:rPr>
        <w:t>-</w:t>
      </w:r>
      <w:r>
        <w:rPr>
          <w:rFonts w:hint="eastAsia"/>
          <w:b/>
          <w:bCs/>
          <w:sz w:val="28"/>
          <w:szCs w:val="28"/>
        </w:rPr>
        <w:t>文化知识</w:t>
      </w:r>
      <w:r>
        <w:rPr>
          <w:rFonts w:hint="eastAsia"/>
          <w:sz w:val="28"/>
          <w:szCs w:val="28"/>
        </w:rPr>
        <w:t>：掌握必备的思想政治理论、科学文化基础知识和中华优秀传统文化知识</w:t>
      </w:r>
    </w:p>
    <w:p w14:paraId="25474E7C">
      <w:pPr>
        <w:rPr>
          <w:rFonts w:hint="eastAsia"/>
          <w:sz w:val="28"/>
          <w:szCs w:val="28"/>
        </w:rPr>
      </w:pPr>
      <w:r>
        <w:rPr>
          <w:rFonts w:hint="eastAsia"/>
          <w:sz w:val="28"/>
          <w:szCs w:val="28"/>
        </w:rPr>
        <w:t>-</w:t>
      </w:r>
      <w:r>
        <w:rPr>
          <w:rFonts w:hint="eastAsia"/>
          <w:b/>
          <w:bCs/>
          <w:sz w:val="28"/>
          <w:szCs w:val="28"/>
        </w:rPr>
        <w:t>专业基础知识</w:t>
      </w:r>
      <w:r>
        <w:rPr>
          <w:rFonts w:hint="eastAsia"/>
          <w:sz w:val="28"/>
          <w:szCs w:val="28"/>
        </w:rPr>
        <w:t>：掌握</w:t>
      </w:r>
      <w:r>
        <w:rPr>
          <w:rFonts w:hint="eastAsia"/>
          <w:b/>
          <w:bCs/>
          <w:sz w:val="28"/>
          <w:szCs w:val="28"/>
        </w:rPr>
        <w:t>设计基础、程序设计基础、数字媒体技术基础</w:t>
      </w:r>
      <w:r>
        <w:rPr>
          <w:rFonts w:hint="eastAsia"/>
          <w:sz w:val="28"/>
          <w:szCs w:val="28"/>
        </w:rPr>
        <w:t>等知识</w:t>
      </w:r>
    </w:p>
    <w:p w14:paraId="51075E54">
      <w:pPr>
        <w:rPr>
          <w:rFonts w:hint="eastAsia"/>
          <w:sz w:val="28"/>
          <w:szCs w:val="28"/>
        </w:rPr>
      </w:pPr>
      <w:r>
        <w:rPr>
          <w:rFonts w:hint="eastAsia"/>
          <w:sz w:val="28"/>
          <w:szCs w:val="28"/>
        </w:rPr>
        <w:t>-</w:t>
      </w:r>
      <w:r>
        <w:rPr>
          <w:rFonts w:hint="eastAsia"/>
          <w:b/>
          <w:bCs/>
          <w:sz w:val="28"/>
          <w:szCs w:val="28"/>
        </w:rPr>
        <w:t>专业核心知识</w:t>
      </w:r>
      <w:r>
        <w:rPr>
          <w:rFonts w:hint="eastAsia"/>
          <w:sz w:val="28"/>
          <w:szCs w:val="28"/>
        </w:rPr>
        <w:t>：掌握</w:t>
      </w:r>
      <w:r>
        <w:rPr>
          <w:rFonts w:hint="eastAsia"/>
          <w:b/>
          <w:bCs/>
          <w:sz w:val="28"/>
          <w:szCs w:val="28"/>
        </w:rPr>
        <w:t>数字图形图像处理、数字视频剪辑、交互设计、三维建模</w:t>
      </w:r>
      <w:r>
        <w:rPr>
          <w:rFonts w:hint="eastAsia"/>
          <w:sz w:val="28"/>
          <w:szCs w:val="28"/>
        </w:rPr>
        <w:t>等专业核心知识</w:t>
      </w:r>
    </w:p>
    <w:p w14:paraId="4FD99BE6">
      <w:pPr>
        <w:rPr>
          <w:rFonts w:hint="eastAsia"/>
          <w:sz w:val="28"/>
          <w:szCs w:val="28"/>
        </w:rPr>
      </w:pPr>
      <w:r>
        <w:rPr>
          <w:rFonts w:hint="eastAsia"/>
          <w:sz w:val="28"/>
          <w:szCs w:val="28"/>
        </w:rPr>
        <w:t>-</w:t>
      </w:r>
      <w:r>
        <w:rPr>
          <w:rFonts w:hint="eastAsia"/>
          <w:b/>
          <w:bCs/>
          <w:sz w:val="28"/>
          <w:szCs w:val="28"/>
        </w:rPr>
        <w:t>专业拓展知识</w:t>
      </w:r>
      <w:r>
        <w:rPr>
          <w:rFonts w:hint="eastAsia"/>
          <w:sz w:val="28"/>
          <w:szCs w:val="28"/>
        </w:rPr>
        <w:t>：了解</w:t>
      </w:r>
      <w:r>
        <w:rPr>
          <w:rFonts w:hint="eastAsia"/>
          <w:b/>
          <w:bCs/>
          <w:sz w:val="28"/>
          <w:szCs w:val="28"/>
        </w:rPr>
        <w:t>AIGC技术、数字孪生、短视频运营</w:t>
      </w:r>
      <w:r>
        <w:rPr>
          <w:rFonts w:hint="eastAsia"/>
          <w:sz w:val="28"/>
          <w:szCs w:val="28"/>
        </w:rPr>
        <w:t>等前沿技术知识</w:t>
      </w:r>
    </w:p>
    <w:p w14:paraId="107BD254">
      <w:pPr>
        <w:rPr>
          <w:rFonts w:hint="eastAsia"/>
          <w:sz w:val="28"/>
          <w:szCs w:val="28"/>
        </w:rPr>
      </w:pPr>
    </w:p>
    <w:p w14:paraId="4D8501D5">
      <w:pPr>
        <w:rPr>
          <w:rFonts w:hint="eastAsia"/>
          <w:sz w:val="28"/>
          <w:szCs w:val="28"/>
        </w:rPr>
      </w:pPr>
      <w:r>
        <w:rPr>
          <w:rFonts w:hint="eastAsia"/>
          <w:b/>
          <w:bCs/>
          <w:sz w:val="28"/>
          <w:szCs w:val="28"/>
        </w:rPr>
        <w:t>4.2.3 能力要求</w:t>
      </w:r>
    </w:p>
    <w:p w14:paraId="4958F56C">
      <w:pPr>
        <w:rPr>
          <w:rFonts w:hint="eastAsia"/>
          <w:sz w:val="28"/>
          <w:szCs w:val="28"/>
        </w:rPr>
      </w:pPr>
      <w:r>
        <w:rPr>
          <w:rFonts w:hint="eastAsia"/>
          <w:sz w:val="28"/>
          <w:szCs w:val="28"/>
        </w:rPr>
        <w:t>-</w:t>
      </w:r>
      <w:r>
        <w:rPr>
          <w:rFonts w:hint="eastAsia"/>
          <w:b/>
          <w:bCs/>
          <w:sz w:val="28"/>
          <w:szCs w:val="28"/>
        </w:rPr>
        <w:t>通用能力</w:t>
      </w:r>
      <w:r>
        <w:rPr>
          <w:rFonts w:hint="eastAsia"/>
          <w:sz w:val="28"/>
          <w:szCs w:val="28"/>
        </w:rPr>
        <w:t>：具有探究学习、分析问题和解决问题的能力；具有良好的语言表达和沟通能力</w:t>
      </w:r>
    </w:p>
    <w:p w14:paraId="1FB63296">
      <w:pPr>
        <w:rPr>
          <w:rFonts w:hint="eastAsia"/>
          <w:b/>
          <w:bCs/>
          <w:sz w:val="28"/>
          <w:szCs w:val="28"/>
        </w:rPr>
      </w:pPr>
      <w:r>
        <w:rPr>
          <w:rFonts w:hint="eastAsia"/>
          <w:sz w:val="28"/>
          <w:szCs w:val="28"/>
        </w:rPr>
        <w:t>-</w:t>
      </w:r>
      <w:r>
        <w:rPr>
          <w:rFonts w:hint="eastAsia"/>
          <w:b/>
          <w:bCs/>
          <w:sz w:val="28"/>
          <w:szCs w:val="28"/>
        </w:rPr>
        <w:t>专业技术技能</w:t>
      </w:r>
      <w:r>
        <w:rPr>
          <w:rFonts w:hint="eastAsia"/>
          <w:sz w:val="28"/>
          <w:szCs w:val="28"/>
        </w:rPr>
        <w:t>：能够进行</w:t>
      </w:r>
      <w:r>
        <w:rPr>
          <w:rFonts w:hint="eastAsia"/>
          <w:b/>
          <w:bCs/>
          <w:sz w:val="28"/>
          <w:szCs w:val="28"/>
        </w:rPr>
        <w:t>数字媒体内容制作、视频剪辑与特效、界面设计；能够完成交互媒体开发、新媒体内容运营</w:t>
      </w:r>
    </w:p>
    <w:p w14:paraId="0AE9E53B">
      <w:pPr>
        <w:rPr>
          <w:rFonts w:hint="eastAsia"/>
          <w:sz w:val="28"/>
          <w:szCs w:val="28"/>
        </w:rPr>
      </w:pPr>
      <w:r>
        <w:rPr>
          <w:rFonts w:hint="eastAsia"/>
          <w:sz w:val="28"/>
          <w:szCs w:val="28"/>
        </w:rPr>
        <w:t>-</w:t>
      </w:r>
      <w:r>
        <w:rPr>
          <w:rFonts w:hint="eastAsia"/>
          <w:b/>
          <w:bCs/>
          <w:sz w:val="28"/>
          <w:szCs w:val="28"/>
        </w:rPr>
        <w:t>综合实践能力</w:t>
      </w:r>
      <w:r>
        <w:rPr>
          <w:rFonts w:hint="eastAsia"/>
          <w:sz w:val="28"/>
          <w:szCs w:val="28"/>
        </w:rPr>
        <w:t>：能够</w:t>
      </w:r>
      <w:r>
        <w:rPr>
          <w:rFonts w:hint="eastAsia"/>
          <w:b/>
          <w:bCs/>
          <w:sz w:val="28"/>
          <w:szCs w:val="28"/>
        </w:rPr>
        <w:t>综合运用专业知识</w:t>
      </w:r>
      <w:r>
        <w:rPr>
          <w:rFonts w:hint="eastAsia"/>
          <w:sz w:val="28"/>
          <w:szCs w:val="28"/>
        </w:rPr>
        <w:t>解决数字媒体应用中的实际问题；具有</w:t>
      </w:r>
      <w:r>
        <w:rPr>
          <w:rFonts w:hint="eastAsia"/>
          <w:b/>
          <w:bCs/>
          <w:sz w:val="28"/>
          <w:szCs w:val="28"/>
        </w:rPr>
        <w:t>项目设计与实施</w:t>
      </w:r>
      <w:r>
        <w:rPr>
          <w:rFonts w:hint="eastAsia"/>
          <w:sz w:val="28"/>
          <w:szCs w:val="28"/>
        </w:rPr>
        <w:t>的能力</w:t>
      </w:r>
    </w:p>
    <w:p w14:paraId="70F9720F">
      <w:pPr>
        <w:rPr>
          <w:rFonts w:hint="eastAsia"/>
          <w:sz w:val="28"/>
          <w:szCs w:val="28"/>
        </w:rPr>
      </w:pPr>
    </w:p>
    <w:p w14:paraId="3C435F8F">
      <w:pPr>
        <w:rPr>
          <w:rFonts w:hint="eastAsia"/>
          <w:sz w:val="28"/>
          <w:szCs w:val="28"/>
        </w:rPr>
      </w:pPr>
      <w:r>
        <w:rPr>
          <w:rFonts w:hint="eastAsia"/>
          <w:b/>
          <w:bCs/>
          <w:sz w:val="28"/>
          <w:szCs w:val="28"/>
        </w:rPr>
        <w:t>5 课程体系与教学安排</w:t>
      </w:r>
    </w:p>
    <w:p w14:paraId="53BD2025">
      <w:pPr>
        <w:rPr>
          <w:rFonts w:hint="eastAsia"/>
          <w:sz w:val="28"/>
          <w:szCs w:val="28"/>
        </w:rPr>
      </w:pPr>
      <w:r>
        <w:rPr>
          <w:rFonts w:hint="eastAsia"/>
          <w:b/>
          <w:bCs/>
          <w:sz w:val="28"/>
          <w:szCs w:val="28"/>
        </w:rPr>
        <w:t>5.1 课程体系结构</w:t>
      </w:r>
    </w:p>
    <w:p w14:paraId="7AB7741A">
      <w:pPr>
        <w:ind w:firstLine="560" w:firstLineChars="200"/>
        <w:rPr>
          <w:rFonts w:hint="eastAsia"/>
          <w:sz w:val="28"/>
          <w:szCs w:val="28"/>
        </w:rPr>
      </w:pPr>
      <w:r>
        <w:rPr>
          <w:rFonts w:hint="eastAsia"/>
          <w:sz w:val="28"/>
          <w:szCs w:val="28"/>
        </w:rPr>
        <w:t>本专业课程体系包括</w:t>
      </w:r>
      <w:r>
        <w:rPr>
          <w:rFonts w:hint="eastAsia"/>
          <w:b/>
          <w:bCs/>
          <w:sz w:val="28"/>
          <w:szCs w:val="28"/>
        </w:rPr>
        <w:t>公共基础课程</w:t>
      </w:r>
      <w:r>
        <w:rPr>
          <w:rFonts w:hint="eastAsia"/>
          <w:sz w:val="28"/>
          <w:szCs w:val="28"/>
        </w:rPr>
        <w:t>和</w:t>
      </w:r>
      <w:r>
        <w:rPr>
          <w:rFonts w:hint="eastAsia"/>
          <w:b/>
          <w:bCs/>
          <w:sz w:val="28"/>
          <w:szCs w:val="28"/>
        </w:rPr>
        <w:t>专业课程</w:t>
      </w:r>
      <w:r>
        <w:rPr>
          <w:rFonts w:hint="eastAsia"/>
          <w:sz w:val="28"/>
          <w:szCs w:val="28"/>
        </w:rPr>
        <w:t>两大类，遵循教育部"系统设计中职、高职专科、职业本科教学要求"的指导思想，</w:t>
      </w:r>
      <w:r>
        <w:rPr>
          <w:rFonts w:hint="eastAsia"/>
          <w:b/>
          <w:bCs/>
          <w:sz w:val="28"/>
          <w:szCs w:val="28"/>
        </w:rPr>
        <w:t>强化职业综合素质和行动能力培养</w:t>
      </w:r>
      <w:r>
        <w:rPr>
          <w:rFonts w:hint="eastAsia"/>
          <w:sz w:val="28"/>
          <w:szCs w:val="28"/>
        </w:rPr>
        <w:t>。</w:t>
      </w:r>
    </w:p>
    <w:p w14:paraId="6B79265D">
      <w:pPr>
        <w:rPr>
          <w:rFonts w:hint="eastAsia"/>
          <w:sz w:val="28"/>
          <w:szCs w:val="28"/>
        </w:rPr>
      </w:pPr>
      <w:r>
        <w:rPr>
          <w:rFonts w:hint="eastAsia"/>
          <w:sz w:val="28"/>
          <w:szCs w:val="28"/>
        </w:rPr>
        <w:t>表：数字媒体技术应用专业课程体系结构</w:t>
      </w:r>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192"/>
        <w:gridCol w:w="3361"/>
        <w:gridCol w:w="1296"/>
        <w:gridCol w:w="1613"/>
      </w:tblGrid>
      <w:tr w14:paraId="5E36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59" w:type="dxa"/>
            <w:vAlign w:val="center"/>
          </w:tcPr>
          <w:p w14:paraId="555F4B81">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课程类型</w:t>
            </w:r>
          </w:p>
        </w:tc>
        <w:tc>
          <w:tcPr>
            <w:tcW w:w="1192" w:type="dxa"/>
            <w:vAlign w:val="center"/>
          </w:tcPr>
          <w:p w14:paraId="4DBDFE36">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课程门数</w:t>
            </w:r>
          </w:p>
        </w:tc>
        <w:tc>
          <w:tcPr>
            <w:tcW w:w="3361" w:type="dxa"/>
            <w:vAlign w:val="center"/>
          </w:tcPr>
          <w:p w14:paraId="7234E506">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主要课程</w:t>
            </w:r>
          </w:p>
        </w:tc>
        <w:tc>
          <w:tcPr>
            <w:tcW w:w="1296" w:type="dxa"/>
            <w:vAlign w:val="center"/>
          </w:tcPr>
          <w:p w14:paraId="51EAC363">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学时分配</w:t>
            </w:r>
          </w:p>
        </w:tc>
        <w:tc>
          <w:tcPr>
            <w:tcW w:w="1613" w:type="dxa"/>
            <w:vAlign w:val="center"/>
          </w:tcPr>
          <w:p w14:paraId="7F258710">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占总学时比例</w:t>
            </w:r>
          </w:p>
        </w:tc>
      </w:tr>
      <w:tr w14:paraId="07A1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9" w:type="dxa"/>
            <w:vAlign w:val="center"/>
          </w:tcPr>
          <w:p w14:paraId="003C6402">
            <w:pPr>
              <w:keepNext/>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1192" w:type="dxa"/>
            <w:vAlign w:val="center"/>
          </w:tcPr>
          <w:p w14:paraId="5DCD77D8">
            <w:pPr>
              <w:keepNext/>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8-10</w:t>
            </w:r>
          </w:p>
        </w:tc>
        <w:tc>
          <w:tcPr>
            <w:tcW w:w="3361" w:type="dxa"/>
            <w:vAlign w:val="center"/>
          </w:tcPr>
          <w:p w14:paraId="4AFDC1BB">
            <w:pPr>
              <w:keepNext/>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思想政治、语文、数学、英语、信息技术、体育与健康、艺术、历史等</w:t>
            </w:r>
          </w:p>
        </w:tc>
        <w:tc>
          <w:tcPr>
            <w:tcW w:w="1296" w:type="dxa"/>
            <w:vAlign w:val="center"/>
          </w:tcPr>
          <w:p w14:paraId="5E842F73">
            <w:pPr>
              <w:keepNext/>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约1000学时</w:t>
            </w:r>
          </w:p>
        </w:tc>
        <w:tc>
          <w:tcPr>
            <w:tcW w:w="1613" w:type="dxa"/>
            <w:vAlign w:val="center"/>
          </w:tcPr>
          <w:p w14:paraId="1CEAF3C0">
            <w:pPr>
              <w:keepNext/>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约35%</w:t>
            </w:r>
          </w:p>
        </w:tc>
      </w:tr>
      <w:tr w14:paraId="3834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9" w:type="dxa"/>
            <w:vAlign w:val="center"/>
          </w:tcPr>
          <w:p w14:paraId="759F56EA">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专业基础课程</w:t>
            </w:r>
          </w:p>
        </w:tc>
        <w:tc>
          <w:tcPr>
            <w:tcW w:w="1192" w:type="dxa"/>
            <w:vAlign w:val="center"/>
          </w:tcPr>
          <w:p w14:paraId="71515C0B">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6-8</w:t>
            </w:r>
          </w:p>
        </w:tc>
        <w:tc>
          <w:tcPr>
            <w:tcW w:w="3361" w:type="dxa"/>
            <w:vAlign w:val="center"/>
          </w:tcPr>
          <w:p w14:paraId="14A4062B">
            <w:pPr>
              <w:keepNext/>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设计基础、程序设计基础、数字媒体技术基础、计算机网络基础、美术基础</w:t>
            </w:r>
          </w:p>
        </w:tc>
        <w:tc>
          <w:tcPr>
            <w:tcW w:w="1296" w:type="dxa"/>
            <w:vAlign w:val="center"/>
          </w:tcPr>
          <w:p w14:paraId="55D52A01">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约500学时</w:t>
            </w:r>
          </w:p>
        </w:tc>
        <w:tc>
          <w:tcPr>
            <w:tcW w:w="1613" w:type="dxa"/>
            <w:vAlign w:val="center"/>
          </w:tcPr>
          <w:p w14:paraId="2F808AF1">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约18%</w:t>
            </w:r>
          </w:p>
        </w:tc>
      </w:tr>
      <w:tr w14:paraId="450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9" w:type="dxa"/>
            <w:vAlign w:val="center"/>
          </w:tcPr>
          <w:p w14:paraId="512C6AFB">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专业核心课程</w:t>
            </w:r>
          </w:p>
        </w:tc>
        <w:tc>
          <w:tcPr>
            <w:tcW w:w="1192" w:type="dxa"/>
            <w:vAlign w:val="center"/>
          </w:tcPr>
          <w:p w14:paraId="73193B62">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6-8</w:t>
            </w:r>
          </w:p>
        </w:tc>
        <w:tc>
          <w:tcPr>
            <w:tcW w:w="3361" w:type="dxa"/>
            <w:vAlign w:val="center"/>
          </w:tcPr>
          <w:p w14:paraId="402389A1">
            <w:pPr>
              <w:keepNext/>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数字图形图像处理、数字视频剪辑、交互设计、三维建模、数字音频处理、新媒体运营</w:t>
            </w:r>
          </w:p>
        </w:tc>
        <w:tc>
          <w:tcPr>
            <w:tcW w:w="1296" w:type="dxa"/>
            <w:vAlign w:val="center"/>
          </w:tcPr>
          <w:p w14:paraId="741760A2">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约600学时</w:t>
            </w:r>
          </w:p>
        </w:tc>
        <w:tc>
          <w:tcPr>
            <w:tcW w:w="1613" w:type="dxa"/>
            <w:vAlign w:val="center"/>
          </w:tcPr>
          <w:p w14:paraId="2D0EFD8E">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 xml:space="preserve">约21% </w:t>
            </w:r>
          </w:p>
        </w:tc>
      </w:tr>
      <w:tr w14:paraId="001A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9" w:type="dxa"/>
            <w:vAlign w:val="center"/>
          </w:tcPr>
          <w:p w14:paraId="6122CA43">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专业拓展课程</w:t>
            </w:r>
          </w:p>
        </w:tc>
        <w:tc>
          <w:tcPr>
            <w:tcW w:w="1192" w:type="dxa"/>
            <w:vAlign w:val="center"/>
          </w:tcPr>
          <w:p w14:paraId="78884C3E">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4-6</w:t>
            </w:r>
          </w:p>
        </w:tc>
        <w:tc>
          <w:tcPr>
            <w:tcW w:w="3361" w:type="dxa"/>
            <w:vAlign w:val="center"/>
          </w:tcPr>
          <w:p w14:paraId="28CD4F2D">
            <w:pPr>
              <w:keepNext/>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AIGC技术应用、数字孪生基础、Web前端基础、短视频创作与运营</w:t>
            </w:r>
          </w:p>
        </w:tc>
        <w:tc>
          <w:tcPr>
            <w:tcW w:w="1296" w:type="dxa"/>
            <w:vAlign w:val="center"/>
          </w:tcPr>
          <w:p w14:paraId="51FB1E72">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约300学时</w:t>
            </w:r>
          </w:p>
        </w:tc>
        <w:tc>
          <w:tcPr>
            <w:tcW w:w="1613" w:type="dxa"/>
            <w:vAlign w:val="center"/>
          </w:tcPr>
          <w:p w14:paraId="21528A1A">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 xml:space="preserve">约10% </w:t>
            </w:r>
          </w:p>
        </w:tc>
      </w:tr>
      <w:tr w14:paraId="2A1F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9" w:type="dxa"/>
            <w:vAlign w:val="center"/>
          </w:tcPr>
          <w:p w14:paraId="1F544A76">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实践性教学环节</w:t>
            </w:r>
          </w:p>
        </w:tc>
        <w:tc>
          <w:tcPr>
            <w:tcW w:w="1192" w:type="dxa"/>
            <w:vAlign w:val="center"/>
          </w:tcPr>
          <w:p w14:paraId="00B48CD4">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5-7</w:t>
            </w:r>
          </w:p>
        </w:tc>
        <w:tc>
          <w:tcPr>
            <w:tcW w:w="3361" w:type="dxa"/>
            <w:vAlign w:val="center"/>
          </w:tcPr>
          <w:p w14:paraId="25C9549A">
            <w:pPr>
              <w:keepNext/>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认知实习、专项实训、综合实训、岗位实习、毕业设计</w:t>
            </w:r>
          </w:p>
        </w:tc>
        <w:tc>
          <w:tcPr>
            <w:tcW w:w="1296" w:type="dxa"/>
            <w:vAlign w:val="center"/>
          </w:tcPr>
          <w:p w14:paraId="2A52DA9C">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 xml:space="preserve">约500学时 </w:t>
            </w:r>
          </w:p>
        </w:tc>
        <w:tc>
          <w:tcPr>
            <w:tcW w:w="1613" w:type="dxa"/>
            <w:vAlign w:val="center"/>
          </w:tcPr>
          <w:p w14:paraId="0682ACC1">
            <w:pPr>
              <w:keepNext/>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约16%</w:t>
            </w:r>
          </w:p>
        </w:tc>
      </w:tr>
      <w:tr w14:paraId="4C45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9" w:type="dxa"/>
            <w:vAlign w:val="center"/>
          </w:tcPr>
          <w:p w14:paraId="2445206B">
            <w:pPr>
              <w:keepNext/>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合计</w:t>
            </w:r>
          </w:p>
        </w:tc>
        <w:tc>
          <w:tcPr>
            <w:tcW w:w="1192" w:type="dxa"/>
            <w:vAlign w:val="center"/>
          </w:tcPr>
          <w:p w14:paraId="2BB674D8">
            <w:pPr>
              <w:keepNext/>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30-40</w:t>
            </w:r>
          </w:p>
        </w:tc>
        <w:tc>
          <w:tcPr>
            <w:tcW w:w="3361" w:type="dxa"/>
            <w:vAlign w:val="center"/>
          </w:tcPr>
          <w:p w14:paraId="5F7264C8">
            <w:pPr>
              <w:keepNext/>
              <w:snapToGrid w:val="0"/>
              <w:ind w:left="0" w:leftChars="0" w:right="0" w:rightChars="0" w:firstLine="0" w:firstLineChars="0"/>
              <w:jc w:val="left"/>
              <w:rPr>
                <w:rFonts w:hint="eastAsia" w:ascii="Times New Roman" w:eastAsia="仿宋_GB2312"/>
                <w:b/>
                <w:sz w:val="21"/>
                <w:szCs w:val="21"/>
              </w:rPr>
            </w:pPr>
          </w:p>
        </w:tc>
        <w:tc>
          <w:tcPr>
            <w:tcW w:w="1296" w:type="dxa"/>
            <w:vAlign w:val="center"/>
          </w:tcPr>
          <w:p w14:paraId="5FF3C778">
            <w:pPr>
              <w:keepNext/>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约2900学时</w:t>
            </w:r>
          </w:p>
        </w:tc>
        <w:tc>
          <w:tcPr>
            <w:tcW w:w="1613" w:type="dxa"/>
            <w:vAlign w:val="center"/>
          </w:tcPr>
          <w:p w14:paraId="27C59B1A">
            <w:pPr>
              <w:keepNext/>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100%</w:t>
            </w:r>
          </w:p>
        </w:tc>
      </w:tr>
    </w:tbl>
    <w:p w14:paraId="664179AA">
      <w:pPr>
        <w:rPr>
          <w:rFonts w:hint="eastAsia"/>
          <w:sz w:val="28"/>
          <w:szCs w:val="28"/>
        </w:rPr>
      </w:pPr>
    </w:p>
    <w:p w14:paraId="78DB5176">
      <w:pPr>
        <w:rPr>
          <w:rFonts w:hint="eastAsia"/>
          <w:sz w:val="28"/>
          <w:szCs w:val="28"/>
        </w:rPr>
      </w:pPr>
      <w:r>
        <w:rPr>
          <w:rFonts w:hint="eastAsia"/>
          <w:b/>
          <w:bCs/>
          <w:sz w:val="28"/>
          <w:szCs w:val="28"/>
        </w:rPr>
        <w:t>5.2 专业核心课程简介</w:t>
      </w:r>
    </w:p>
    <w:p w14:paraId="73D351E5">
      <w:pPr>
        <w:rPr>
          <w:rFonts w:hint="eastAsia"/>
          <w:sz w:val="28"/>
          <w:szCs w:val="28"/>
        </w:rPr>
      </w:pPr>
      <w:r>
        <w:rPr>
          <w:rFonts w:hint="eastAsia"/>
          <w:sz w:val="28"/>
          <w:szCs w:val="28"/>
        </w:rPr>
        <w:t xml:space="preserve">1. </w:t>
      </w:r>
      <w:r>
        <w:rPr>
          <w:rFonts w:hint="eastAsia"/>
          <w:b/>
          <w:bCs/>
          <w:sz w:val="28"/>
          <w:szCs w:val="28"/>
        </w:rPr>
        <w:t>数字图形图像处理</w:t>
      </w:r>
      <w:r>
        <w:rPr>
          <w:rFonts w:hint="eastAsia"/>
          <w:sz w:val="28"/>
          <w:szCs w:val="28"/>
        </w:rPr>
        <w:t>：主要内容包括Photoshop、Illustrator等软件应用，图像处理技巧，平面设计原理等。通过本课程学习，学生能够完成数字图形图像的处理与设计工作。</w:t>
      </w:r>
    </w:p>
    <w:p w14:paraId="78A156B7">
      <w:pPr>
        <w:rPr>
          <w:rFonts w:hint="eastAsia"/>
          <w:sz w:val="28"/>
          <w:szCs w:val="28"/>
        </w:rPr>
      </w:pPr>
    </w:p>
    <w:p w14:paraId="40632531">
      <w:pPr>
        <w:rPr>
          <w:rFonts w:hint="eastAsia"/>
          <w:sz w:val="28"/>
          <w:szCs w:val="28"/>
        </w:rPr>
      </w:pPr>
      <w:r>
        <w:rPr>
          <w:rFonts w:hint="eastAsia"/>
          <w:sz w:val="28"/>
          <w:szCs w:val="28"/>
        </w:rPr>
        <w:t xml:space="preserve">2. </w:t>
      </w:r>
      <w:r>
        <w:rPr>
          <w:rFonts w:hint="eastAsia"/>
          <w:b/>
          <w:bCs/>
          <w:sz w:val="28"/>
          <w:szCs w:val="28"/>
        </w:rPr>
        <w:t>数字视频剪辑</w:t>
      </w:r>
      <w:r>
        <w:rPr>
          <w:rFonts w:hint="eastAsia"/>
          <w:sz w:val="28"/>
          <w:szCs w:val="28"/>
        </w:rPr>
        <w:t>：主要内容包括Premiere、After Effects等视频编辑软件，剪辑技巧，特效制作等。培养学生数字视频剪辑与合成能力。</w:t>
      </w:r>
    </w:p>
    <w:p w14:paraId="07A61015">
      <w:pPr>
        <w:rPr>
          <w:rFonts w:hint="eastAsia"/>
          <w:sz w:val="28"/>
          <w:szCs w:val="28"/>
        </w:rPr>
      </w:pPr>
    </w:p>
    <w:p w14:paraId="3541D541">
      <w:pPr>
        <w:rPr>
          <w:rFonts w:hint="eastAsia"/>
          <w:sz w:val="28"/>
          <w:szCs w:val="28"/>
        </w:rPr>
      </w:pPr>
      <w:r>
        <w:rPr>
          <w:rFonts w:hint="eastAsia"/>
          <w:sz w:val="28"/>
          <w:szCs w:val="28"/>
        </w:rPr>
        <w:t xml:space="preserve">3. </w:t>
      </w:r>
      <w:r>
        <w:rPr>
          <w:rFonts w:hint="eastAsia"/>
          <w:b/>
          <w:bCs/>
          <w:sz w:val="28"/>
          <w:szCs w:val="28"/>
        </w:rPr>
        <w:t>交互设计</w:t>
      </w:r>
      <w:r>
        <w:rPr>
          <w:rFonts w:hint="eastAsia"/>
          <w:sz w:val="28"/>
          <w:szCs w:val="28"/>
        </w:rPr>
        <w:t>：主要内容包括用户体验设计、界面设计、交互原型制作等。培养学生进行数字媒体产品交互设计的能力。</w:t>
      </w:r>
    </w:p>
    <w:p w14:paraId="6A9E53F7">
      <w:pPr>
        <w:rPr>
          <w:rFonts w:hint="eastAsia"/>
          <w:sz w:val="28"/>
          <w:szCs w:val="28"/>
        </w:rPr>
      </w:pPr>
    </w:p>
    <w:p w14:paraId="6D1A748A">
      <w:pPr>
        <w:rPr>
          <w:rFonts w:hint="eastAsia"/>
          <w:sz w:val="28"/>
          <w:szCs w:val="28"/>
        </w:rPr>
      </w:pPr>
      <w:r>
        <w:rPr>
          <w:rFonts w:hint="eastAsia"/>
          <w:sz w:val="28"/>
          <w:szCs w:val="28"/>
        </w:rPr>
        <w:t xml:space="preserve">4. </w:t>
      </w:r>
      <w:r>
        <w:rPr>
          <w:rFonts w:hint="eastAsia"/>
          <w:b/>
          <w:bCs/>
          <w:sz w:val="28"/>
          <w:szCs w:val="28"/>
        </w:rPr>
        <w:t>三维建模</w:t>
      </w:r>
      <w:r>
        <w:rPr>
          <w:rFonts w:hint="eastAsia"/>
          <w:sz w:val="28"/>
          <w:szCs w:val="28"/>
        </w:rPr>
        <w:t>：主要内容包括三维建模软件使用，材质贴图，灯光渲染等。培养学生三维模型制作能力。</w:t>
      </w:r>
    </w:p>
    <w:p w14:paraId="189F9A9D">
      <w:pPr>
        <w:rPr>
          <w:rFonts w:hint="eastAsia"/>
          <w:sz w:val="28"/>
          <w:szCs w:val="28"/>
        </w:rPr>
      </w:pPr>
    </w:p>
    <w:p w14:paraId="256948DC">
      <w:pPr>
        <w:rPr>
          <w:rFonts w:hint="eastAsia"/>
          <w:sz w:val="28"/>
          <w:szCs w:val="28"/>
        </w:rPr>
      </w:pPr>
      <w:r>
        <w:rPr>
          <w:rFonts w:hint="eastAsia"/>
          <w:sz w:val="28"/>
          <w:szCs w:val="28"/>
        </w:rPr>
        <w:t xml:space="preserve">5. </w:t>
      </w:r>
      <w:r>
        <w:rPr>
          <w:rFonts w:hint="eastAsia"/>
          <w:b/>
          <w:bCs/>
          <w:sz w:val="28"/>
          <w:szCs w:val="28"/>
        </w:rPr>
        <w:t>数字音频处理</w:t>
      </w:r>
      <w:r>
        <w:rPr>
          <w:rFonts w:hint="eastAsia"/>
          <w:sz w:val="28"/>
          <w:szCs w:val="28"/>
        </w:rPr>
        <w:t>：主要内容包括音频采集、编辑、混音、音效制作等。培养学生数字音频处理能力。</w:t>
      </w:r>
    </w:p>
    <w:p w14:paraId="7C1B777E">
      <w:pPr>
        <w:rPr>
          <w:rFonts w:hint="eastAsia"/>
          <w:sz w:val="28"/>
          <w:szCs w:val="28"/>
        </w:rPr>
      </w:pPr>
    </w:p>
    <w:p w14:paraId="7BB51A3E">
      <w:pPr>
        <w:rPr>
          <w:rFonts w:hint="eastAsia"/>
          <w:sz w:val="28"/>
          <w:szCs w:val="28"/>
        </w:rPr>
      </w:pPr>
      <w:r>
        <w:rPr>
          <w:rFonts w:hint="eastAsia"/>
          <w:sz w:val="28"/>
          <w:szCs w:val="28"/>
        </w:rPr>
        <w:t xml:space="preserve">6. </w:t>
      </w:r>
      <w:r>
        <w:rPr>
          <w:rFonts w:hint="eastAsia"/>
          <w:b/>
          <w:bCs/>
          <w:sz w:val="28"/>
          <w:szCs w:val="28"/>
        </w:rPr>
        <w:t>新媒体运营</w:t>
      </w:r>
      <w:r>
        <w:rPr>
          <w:rFonts w:hint="eastAsia"/>
          <w:sz w:val="28"/>
          <w:szCs w:val="28"/>
        </w:rPr>
        <w:t>：主要内容包括新媒体平台运营、内容策划、数据分析、粉丝运营等。培养学生新媒体运营能力。</w:t>
      </w:r>
    </w:p>
    <w:p w14:paraId="242B11B7">
      <w:pPr>
        <w:rPr>
          <w:rFonts w:hint="eastAsia"/>
          <w:sz w:val="28"/>
          <w:szCs w:val="28"/>
        </w:rPr>
      </w:pPr>
    </w:p>
    <w:p w14:paraId="7A4EF832">
      <w:pPr>
        <w:rPr>
          <w:rFonts w:hint="eastAsia"/>
          <w:sz w:val="28"/>
          <w:szCs w:val="28"/>
        </w:rPr>
      </w:pPr>
      <w:r>
        <w:rPr>
          <w:rFonts w:hint="eastAsia"/>
          <w:b/>
          <w:bCs/>
          <w:sz w:val="28"/>
          <w:szCs w:val="28"/>
        </w:rPr>
        <w:t>5.3 教学进程安排</w:t>
      </w:r>
    </w:p>
    <w:p w14:paraId="27F2BC42">
      <w:pPr>
        <w:rPr>
          <w:rFonts w:hint="eastAsia"/>
          <w:sz w:val="28"/>
          <w:szCs w:val="28"/>
        </w:rPr>
      </w:pPr>
      <w:r>
        <w:rPr>
          <w:rFonts w:hint="eastAsia"/>
          <w:sz w:val="28"/>
          <w:szCs w:val="28"/>
        </w:rPr>
        <w:t>表：数字媒体技术应用专业教学进程表</w:t>
      </w:r>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103"/>
        <w:gridCol w:w="1182"/>
        <w:gridCol w:w="1182"/>
        <w:gridCol w:w="1182"/>
        <w:gridCol w:w="1183"/>
      </w:tblGrid>
      <w:tr w14:paraId="46CD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89" w:type="dxa"/>
            <w:vAlign w:val="center"/>
          </w:tcPr>
          <w:p w14:paraId="410BE31A">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课程类别</w:t>
            </w:r>
          </w:p>
        </w:tc>
        <w:tc>
          <w:tcPr>
            <w:tcW w:w="2103" w:type="dxa"/>
            <w:vAlign w:val="center"/>
          </w:tcPr>
          <w:p w14:paraId="4F299785">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课程名称</w:t>
            </w:r>
          </w:p>
        </w:tc>
        <w:tc>
          <w:tcPr>
            <w:tcW w:w="1182" w:type="dxa"/>
            <w:vAlign w:val="center"/>
          </w:tcPr>
          <w:p w14:paraId="273970E2">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第一学年</w:t>
            </w:r>
          </w:p>
        </w:tc>
        <w:tc>
          <w:tcPr>
            <w:tcW w:w="1182" w:type="dxa"/>
            <w:vAlign w:val="center"/>
          </w:tcPr>
          <w:p w14:paraId="36FCB038">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第二学年</w:t>
            </w:r>
          </w:p>
        </w:tc>
        <w:tc>
          <w:tcPr>
            <w:tcW w:w="1182" w:type="dxa"/>
            <w:vAlign w:val="center"/>
          </w:tcPr>
          <w:p w14:paraId="71D0BF7B">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第三学年</w:t>
            </w:r>
          </w:p>
        </w:tc>
        <w:tc>
          <w:tcPr>
            <w:tcW w:w="1183" w:type="dxa"/>
            <w:vAlign w:val="center"/>
          </w:tcPr>
          <w:p w14:paraId="198ABFB5">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考核方式</w:t>
            </w:r>
          </w:p>
        </w:tc>
      </w:tr>
      <w:tr w14:paraId="7B9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69259BAA">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2103" w:type="dxa"/>
            <w:vAlign w:val="center"/>
          </w:tcPr>
          <w:p w14:paraId="63B90FED">
            <w:pPr>
              <w:snapToGrid w:val="0"/>
              <w:jc w:val="left"/>
              <w:rPr>
                <w:rFonts w:hint="eastAsia" w:ascii="Times New Roman" w:eastAsia="仿宋_GB2312"/>
                <w:sz w:val="21"/>
                <w:szCs w:val="28"/>
                <w:vertAlign w:val="baseline"/>
              </w:rPr>
            </w:pPr>
            <w:r>
              <w:rPr>
                <w:rFonts w:hint="eastAsia" w:ascii="Times New Roman" w:eastAsia="仿宋_GB2312"/>
                <w:sz w:val="21"/>
                <w:szCs w:val="21"/>
              </w:rPr>
              <w:t>思想政治</w:t>
            </w:r>
          </w:p>
        </w:tc>
        <w:tc>
          <w:tcPr>
            <w:tcW w:w="1182" w:type="dxa"/>
            <w:vAlign w:val="center"/>
          </w:tcPr>
          <w:p w14:paraId="365E749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w:t>
            </w:r>
          </w:p>
        </w:tc>
        <w:tc>
          <w:tcPr>
            <w:tcW w:w="1182" w:type="dxa"/>
            <w:vAlign w:val="center"/>
          </w:tcPr>
          <w:p w14:paraId="6AFE2642">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w:t>
            </w:r>
          </w:p>
        </w:tc>
        <w:tc>
          <w:tcPr>
            <w:tcW w:w="1182" w:type="dxa"/>
            <w:vAlign w:val="center"/>
          </w:tcPr>
          <w:p w14:paraId="77C4FCE8">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w:t>
            </w:r>
          </w:p>
        </w:tc>
        <w:tc>
          <w:tcPr>
            <w:tcW w:w="1183" w:type="dxa"/>
            <w:vAlign w:val="center"/>
          </w:tcPr>
          <w:p w14:paraId="62D9F34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考试</w:t>
            </w:r>
          </w:p>
        </w:tc>
      </w:tr>
      <w:tr w14:paraId="400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348ABF7D">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5B584528">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语文</w:t>
            </w:r>
          </w:p>
        </w:tc>
        <w:tc>
          <w:tcPr>
            <w:tcW w:w="1182" w:type="dxa"/>
            <w:shd w:val="clear" w:color="auto" w:fill="auto"/>
            <w:vAlign w:val="center"/>
          </w:tcPr>
          <w:p w14:paraId="6434BC8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51582D2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vAlign w:val="center"/>
          </w:tcPr>
          <w:p w14:paraId="5A31A20E">
            <w:pPr>
              <w:snapToGrid w:val="0"/>
              <w:ind w:left="0" w:leftChars="0" w:right="0" w:rightChars="0" w:firstLine="0" w:firstLineChars="0"/>
              <w:jc w:val="center"/>
              <w:rPr>
                <w:rFonts w:hint="eastAsia" w:ascii="Times New Roman" w:eastAsia="仿宋_GB2312"/>
                <w:sz w:val="21"/>
                <w:szCs w:val="28"/>
                <w:vertAlign w:val="baseline"/>
              </w:rPr>
            </w:pPr>
          </w:p>
        </w:tc>
        <w:tc>
          <w:tcPr>
            <w:tcW w:w="1183" w:type="dxa"/>
            <w:vAlign w:val="center"/>
          </w:tcPr>
          <w:p w14:paraId="539D6041">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考试</w:t>
            </w:r>
          </w:p>
        </w:tc>
      </w:tr>
      <w:tr w14:paraId="20C5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2665A3EA">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7BFA4B19">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数学</w:t>
            </w:r>
          </w:p>
        </w:tc>
        <w:tc>
          <w:tcPr>
            <w:tcW w:w="1182" w:type="dxa"/>
            <w:shd w:val="clear" w:color="auto" w:fill="auto"/>
            <w:vAlign w:val="center"/>
          </w:tcPr>
          <w:p w14:paraId="1D25AAD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31B3BAC2">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vAlign w:val="center"/>
          </w:tcPr>
          <w:p w14:paraId="78529918">
            <w:pPr>
              <w:snapToGrid w:val="0"/>
              <w:ind w:left="0" w:leftChars="0" w:right="0" w:rightChars="0" w:firstLine="0" w:firstLineChars="0"/>
              <w:jc w:val="center"/>
              <w:rPr>
                <w:rFonts w:hint="eastAsia" w:ascii="Times New Roman" w:eastAsia="仿宋_GB2312"/>
                <w:sz w:val="21"/>
                <w:szCs w:val="28"/>
                <w:vertAlign w:val="baseline"/>
              </w:rPr>
            </w:pPr>
          </w:p>
        </w:tc>
        <w:tc>
          <w:tcPr>
            <w:tcW w:w="1183" w:type="dxa"/>
            <w:vAlign w:val="center"/>
          </w:tcPr>
          <w:p w14:paraId="35DCD01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02C4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774E8213">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0E1AE0A5">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英语</w:t>
            </w:r>
          </w:p>
        </w:tc>
        <w:tc>
          <w:tcPr>
            <w:tcW w:w="1182" w:type="dxa"/>
            <w:shd w:val="clear" w:color="auto" w:fill="auto"/>
            <w:vAlign w:val="center"/>
          </w:tcPr>
          <w:p w14:paraId="0D4713D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61F301D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vAlign w:val="center"/>
          </w:tcPr>
          <w:p w14:paraId="2BE65CE6">
            <w:pPr>
              <w:snapToGrid w:val="0"/>
              <w:ind w:left="0" w:leftChars="0" w:right="0" w:rightChars="0" w:firstLine="0" w:firstLineChars="0"/>
              <w:jc w:val="center"/>
              <w:rPr>
                <w:rFonts w:hint="eastAsia" w:ascii="Times New Roman" w:eastAsia="仿宋_GB2312"/>
                <w:sz w:val="21"/>
                <w:szCs w:val="28"/>
                <w:vertAlign w:val="baseline"/>
              </w:rPr>
            </w:pPr>
          </w:p>
        </w:tc>
        <w:tc>
          <w:tcPr>
            <w:tcW w:w="1183" w:type="dxa"/>
            <w:vAlign w:val="center"/>
          </w:tcPr>
          <w:p w14:paraId="0DB7CD2E">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1BAB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3BB39D32">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28CB4CD6">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信息技术</w:t>
            </w:r>
          </w:p>
        </w:tc>
        <w:tc>
          <w:tcPr>
            <w:tcW w:w="1182" w:type="dxa"/>
            <w:shd w:val="clear" w:color="auto" w:fill="auto"/>
            <w:vAlign w:val="center"/>
          </w:tcPr>
          <w:p w14:paraId="6293079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7FCFD3F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vAlign w:val="center"/>
          </w:tcPr>
          <w:p w14:paraId="44A66643">
            <w:pPr>
              <w:snapToGrid w:val="0"/>
              <w:ind w:left="0" w:leftChars="0" w:right="0" w:rightChars="0" w:firstLine="0" w:firstLineChars="0"/>
              <w:jc w:val="center"/>
              <w:rPr>
                <w:rFonts w:hint="eastAsia" w:ascii="Times New Roman" w:eastAsia="仿宋_GB2312"/>
                <w:sz w:val="21"/>
                <w:szCs w:val="28"/>
                <w:vertAlign w:val="baseline"/>
              </w:rPr>
            </w:pPr>
          </w:p>
        </w:tc>
        <w:tc>
          <w:tcPr>
            <w:tcW w:w="1183" w:type="dxa"/>
            <w:vAlign w:val="center"/>
          </w:tcPr>
          <w:p w14:paraId="1C002FDD">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3081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68586E04">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268EEF36">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体育与健康</w:t>
            </w:r>
          </w:p>
        </w:tc>
        <w:tc>
          <w:tcPr>
            <w:tcW w:w="1182" w:type="dxa"/>
            <w:shd w:val="clear" w:color="auto" w:fill="auto"/>
            <w:vAlign w:val="center"/>
          </w:tcPr>
          <w:p w14:paraId="24C2DC4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752280B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64B2316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64FD9727">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7B4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57C92294">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专业基础课程</w:t>
            </w:r>
          </w:p>
        </w:tc>
        <w:tc>
          <w:tcPr>
            <w:tcW w:w="2103" w:type="dxa"/>
            <w:vAlign w:val="center"/>
          </w:tcPr>
          <w:p w14:paraId="10DBDA7D">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设计基础</w:t>
            </w:r>
          </w:p>
        </w:tc>
        <w:tc>
          <w:tcPr>
            <w:tcW w:w="1182" w:type="dxa"/>
            <w:shd w:val="clear" w:color="auto" w:fill="auto"/>
            <w:vAlign w:val="center"/>
          </w:tcPr>
          <w:p w14:paraId="59A6E46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44E6F1B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4E52A56C">
            <w:pPr>
              <w:snapToGrid w:val="0"/>
              <w:ind w:left="0" w:leftChars="0" w:right="0" w:rightChars="0" w:firstLine="0" w:firstLineChars="0"/>
              <w:jc w:val="center"/>
              <w:rPr>
                <w:rFonts w:hint="eastAsia" w:ascii="Times New Roman" w:eastAsia="仿宋_GB2312"/>
                <w:sz w:val="21"/>
                <w:szCs w:val="21"/>
              </w:rPr>
            </w:pPr>
          </w:p>
        </w:tc>
        <w:tc>
          <w:tcPr>
            <w:tcW w:w="1183" w:type="dxa"/>
            <w:vAlign w:val="center"/>
          </w:tcPr>
          <w:p w14:paraId="3C6F0B1C">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575A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15D7DE3C">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2FEC1278">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程序设计基础</w:t>
            </w:r>
          </w:p>
        </w:tc>
        <w:tc>
          <w:tcPr>
            <w:tcW w:w="1182" w:type="dxa"/>
            <w:shd w:val="clear" w:color="auto" w:fill="auto"/>
            <w:vAlign w:val="center"/>
          </w:tcPr>
          <w:p w14:paraId="4AB2451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6ADC964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7E6F3281">
            <w:pPr>
              <w:snapToGrid w:val="0"/>
              <w:ind w:left="0" w:leftChars="0" w:right="0" w:rightChars="0" w:firstLine="0" w:firstLineChars="0"/>
              <w:jc w:val="center"/>
              <w:rPr>
                <w:rFonts w:hint="eastAsia" w:ascii="Times New Roman" w:eastAsia="仿宋_GB2312"/>
                <w:sz w:val="21"/>
                <w:szCs w:val="21"/>
              </w:rPr>
            </w:pPr>
          </w:p>
        </w:tc>
        <w:tc>
          <w:tcPr>
            <w:tcW w:w="1183" w:type="dxa"/>
            <w:vAlign w:val="center"/>
          </w:tcPr>
          <w:p w14:paraId="02A32C2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4ABE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1095C382">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77D4CDD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数字媒体技术基础</w:t>
            </w:r>
          </w:p>
        </w:tc>
        <w:tc>
          <w:tcPr>
            <w:tcW w:w="1182" w:type="dxa"/>
            <w:shd w:val="clear" w:color="auto" w:fill="auto"/>
            <w:vAlign w:val="center"/>
          </w:tcPr>
          <w:p w14:paraId="59121D87">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05B007A3">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82" w:type="dxa"/>
            <w:shd w:val="clear" w:color="auto" w:fill="auto"/>
            <w:vAlign w:val="center"/>
          </w:tcPr>
          <w:p w14:paraId="11877ED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1FED70E7">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1533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328B9FE8">
            <w:pPr>
              <w:snapToGrid w:val="0"/>
              <w:ind w:left="0" w:leftChars="0" w:right="0" w:rightChars="0" w:firstLine="0" w:firstLineChars="0"/>
              <w:jc w:val="left"/>
              <w:rPr>
                <w:rFonts w:hint="eastAsia" w:ascii="Times New Roman" w:eastAsia="仿宋_GB2312"/>
                <w:sz w:val="21"/>
                <w:szCs w:val="28"/>
                <w:vertAlign w:val="baseline"/>
              </w:rPr>
            </w:pPr>
          </w:p>
        </w:tc>
        <w:tc>
          <w:tcPr>
            <w:tcW w:w="2103" w:type="dxa"/>
            <w:vAlign w:val="center"/>
          </w:tcPr>
          <w:p w14:paraId="374B874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美术基础</w:t>
            </w:r>
          </w:p>
        </w:tc>
        <w:tc>
          <w:tcPr>
            <w:tcW w:w="1182" w:type="dxa"/>
            <w:shd w:val="clear" w:color="auto" w:fill="auto"/>
            <w:vAlign w:val="center"/>
          </w:tcPr>
          <w:p w14:paraId="0D580D2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4E300E8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698F24B9">
            <w:pPr>
              <w:snapToGrid w:val="0"/>
              <w:ind w:left="0" w:leftChars="0" w:right="0" w:rightChars="0" w:firstLine="0" w:firstLineChars="0"/>
              <w:jc w:val="center"/>
              <w:rPr>
                <w:rFonts w:hint="eastAsia" w:ascii="Times New Roman" w:eastAsia="仿宋_GB2312"/>
                <w:sz w:val="21"/>
                <w:szCs w:val="21"/>
              </w:rPr>
            </w:pPr>
          </w:p>
        </w:tc>
        <w:tc>
          <w:tcPr>
            <w:tcW w:w="1183" w:type="dxa"/>
            <w:vAlign w:val="center"/>
          </w:tcPr>
          <w:p w14:paraId="700C025F">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3B05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4E2F40D7">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专业核心课程</w:t>
            </w:r>
          </w:p>
        </w:tc>
        <w:tc>
          <w:tcPr>
            <w:tcW w:w="2103" w:type="dxa"/>
            <w:vAlign w:val="center"/>
          </w:tcPr>
          <w:p w14:paraId="2EE0BD29">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数字图形图像处理</w:t>
            </w:r>
          </w:p>
        </w:tc>
        <w:tc>
          <w:tcPr>
            <w:tcW w:w="1182" w:type="dxa"/>
            <w:shd w:val="clear" w:color="auto" w:fill="auto"/>
            <w:vAlign w:val="center"/>
          </w:tcPr>
          <w:p w14:paraId="40743DE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16516F5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506319BD">
            <w:pPr>
              <w:snapToGrid w:val="0"/>
              <w:ind w:left="0" w:leftChars="0" w:right="0" w:rightChars="0" w:firstLine="0" w:firstLineChars="0"/>
              <w:jc w:val="center"/>
              <w:rPr>
                <w:rFonts w:hint="eastAsia" w:ascii="Times New Roman" w:eastAsia="仿宋_GB2312"/>
                <w:sz w:val="21"/>
                <w:szCs w:val="21"/>
              </w:rPr>
            </w:pPr>
          </w:p>
        </w:tc>
        <w:tc>
          <w:tcPr>
            <w:tcW w:w="1183" w:type="dxa"/>
            <w:vAlign w:val="center"/>
          </w:tcPr>
          <w:p w14:paraId="7A33053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22EF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56AA3521">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027E267D">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数字视频剪辑</w:t>
            </w:r>
          </w:p>
        </w:tc>
        <w:tc>
          <w:tcPr>
            <w:tcW w:w="1182" w:type="dxa"/>
            <w:shd w:val="clear" w:color="auto" w:fill="auto"/>
            <w:vAlign w:val="center"/>
          </w:tcPr>
          <w:p w14:paraId="75434AC5">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51600E4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1C80E70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2A077683">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2A14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58646137">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33961C4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交互设计</w:t>
            </w:r>
          </w:p>
        </w:tc>
        <w:tc>
          <w:tcPr>
            <w:tcW w:w="1182" w:type="dxa"/>
            <w:shd w:val="clear" w:color="auto" w:fill="auto"/>
            <w:vAlign w:val="center"/>
          </w:tcPr>
          <w:p w14:paraId="6F93BC8C">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1A415BF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82" w:type="dxa"/>
            <w:shd w:val="clear" w:color="auto" w:fill="auto"/>
            <w:vAlign w:val="center"/>
          </w:tcPr>
          <w:p w14:paraId="1B96A204">
            <w:pPr>
              <w:snapToGrid w:val="0"/>
              <w:ind w:left="0" w:leftChars="0" w:right="0" w:rightChars="0" w:firstLine="0" w:firstLineChars="0"/>
              <w:jc w:val="center"/>
              <w:rPr>
                <w:rFonts w:hint="eastAsia" w:ascii="Times New Roman" w:eastAsia="仿宋_GB2312"/>
                <w:sz w:val="21"/>
                <w:szCs w:val="21"/>
              </w:rPr>
            </w:pPr>
          </w:p>
        </w:tc>
        <w:tc>
          <w:tcPr>
            <w:tcW w:w="1183" w:type="dxa"/>
            <w:vAlign w:val="center"/>
          </w:tcPr>
          <w:p w14:paraId="7DEAF118">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0CE4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6069D857">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0385EB40">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三维建模</w:t>
            </w:r>
          </w:p>
        </w:tc>
        <w:tc>
          <w:tcPr>
            <w:tcW w:w="1182" w:type="dxa"/>
            <w:shd w:val="clear" w:color="auto" w:fill="auto"/>
            <w:vAlign w:val="center"/>
          </w:tcPr>
          <w:p w14:paraId="42F7477E">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349C66A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22A52C1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789647B3">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7310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3DFAA6A9">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1B7F667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专业拓展课程</w:t>
            </w:r>
          </w:p>
        </w:tc>
        <w:tc>
          <w:tcPr>
            <w:tcW w:w="1182" w:type="dxa"/>
            <w:shd w:val="clear" w:color="auto" w:fill="auto"/>
            <w:vAlign w:val="center"/>
          </w:tcPr>
          <w:p w14:paraId="6630A2B4">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5D0B7DC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3D62E51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1C4AED9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6409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6008F69A">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4C198249">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AIGC技术应用</w:t>
            </w:r>
          </w:p>
        </w:tc>
        <w:tc>
          <w:tcPr>
            <w:tcW w:w="1182" w:type="dxa"/>
            <w:shd w:val="clear" w:color="auto" w:fill="auto"/>
            <w:vAlign w:val="center"/>
          </w:tcPr>
          <w:p w14:paraId="42B06782">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3D04C04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456824F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296FFCF4">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65A5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4F44024B">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35EB4663">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Web前端基础</w:t>
            </w:r>
          </w:p>
        </w:tc>
        <w:tc>
          <w:tcPr>
            <w:tcW w:w="1182" w:type="dxa"/>
            <w:shd w:val="clear" w:color="auto" w:fill="auto"/>
            <w:vAlign w:val="center"/>
          </w:tcPr>
          <w:p w14:paraId="1DB863F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15A491D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582D84E7">
            <w:pPr>
              <w:snapToGrid w:val="0"/>
              <w:ind w:left="0" w:leftChars="0" w:right="0" w:rightChars="0" w:firstLine="0" w:firstLineChars="0"/>
              <w:jc w:val="center"/>
              <w:rPr>
                <w:rFonts w:hint="eastAsia" w:ascii="Times New Roman" w:eastAsia="仿宋_GB2312"/>
                <w:sz w:val="21"/>
                <w:szCs w:val="21"/>
              </w:rPr>
            </w:pPr>
          </w:p>
        </w:tc>
        <w:tc>
          <w:tcPr>
            <w:tcW w:w="1183" w:type="dxa"/>
            <w:vAlign w:val="center"/>
          </w:tcPr>
          <w:p w14:paraId="79CA4641">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04D3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2FB55F36">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1A0FBA93">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短视频创作与运营</w:t>
            </w:r>
          </w:p>
        </w:tc>
        <w:tc>
          <w:tcPr>
            <w:tcW w:w="1182" w:type="dxa"/>
            <w:shd w:val="clear" w:color="auto" w:fill="auto"/>
            <w:vAlign w:val="center"/>
          </w:tcPr>
          <w:p w14:paraId="6132E1FA">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48F485D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82" w:type="dxa"/>
            <w:shd w:val="clear" w:color="auto" w:fill="auto"/>
            <w:vAlign w:val="center"/>
          </w:tcPr>
          <w:p w14:paraId="31631A0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3E2A3F46">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3E74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1956550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实践教学</w:t>
            </w:r>
          </w:p>
        </w:tc>
        <w:tc>
          <w:tcPr>
            <w:tcW w:w="2103" w:type="dxa"/>
            <w:vAlign w:val="center"/>
          </w:tcPr>
          <w:p w14:paraId="1E22D09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w:t>
            </w:r>
          </w:p>
        </w:tc>
        <w:tc>
          <w:tcPr>
            <w:tcW w:w="1182" w:type="dxa"/>
            <w:shd w:val="clear" w:color="auto" w:fill="auto"/>
            <w:vAlign w:val="center"/>
          </w:tcPr>
          <w:p w14:paraId="24B1030E">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2ADCD62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82" w:type="dxa"/>
            <w:shd w:val="clear" w:color="auto" w:fill="auto"/>
            <w:vAlign w:val="center"/>
          </w:tcPr>
          <w:p w14:paraId="2758BB09">
            <w:pPr>
              <w:snapToGrid w:val="0"/>
              <w:ind w:left="0" w:leftChars="0" w:right="0" w:rightChars="0" w:firstLine="0" w:firstLineChars="0"/>
              <w:jc w:val="center"/>
              <w:rPr>
                <w:rFonts w:hint="eastAsia" w:ascii="Times New Roman" w:eastAsia="仿宋_GB2312"/>
                <w:sz w:val="21"/>
                <w:szCs w:val="21"/>
              </w:rPr>
            </w:pPr>
          </w:p>
        </w:tc>
        <w:tc>
          <w:tcPr>
            <w:tcW w:w="1183" w:type="dxa"/>
            <w:vAlign w:val="center"/>
          </w:tcPr>
          <w:p w14:paraId="30537EBC">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5412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264C3102">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7FC54BF2">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专项实训</w:t>
            </w:r>
          </w:p>
        </w:tc>
        <w:tc>
          <w:tcPr>
            <w:tcW w:w="1182" w:type="dxa"/>
            <w:shd w:val="clear" w:color="auto" w:fill="auto"/>
            <w:vAlign w:val="center"/>
          </w:tcPr>
          <w:p w14:paraId="5959273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2A29D0D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2" w:type="dxa"/>
            <w:shd w:val="clear" w:color="auto" w:fill="auto"/>
            <w:vAlign w:val="center"/>
          </w:tcPr>
          <w:p w14:paraId="5659A0A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367D7BD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6373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78F500EB">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4DE8883A">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综合实训</w:t>
            </w:r>
          </w:p>
        </w:tc>
        <w:tc>
          <w:tcPr>
            <w:tcW w:w="1182" w:type="dxa"/>
            <w:shd w:val="clear" w:color="auto" w:fill="auto"/>
            <w:vAlign w:val="center"/>
          </w:tcPr>
          <w:p w14:paraId="6752E5A1">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0531816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82" w:type="dxa"/>
            <w:shd w:val="clear" w:color="auto" w:fill="auto"/>
            <w:vAlign w:val="center"/>
          </w:tcPr>
          <w:p w14:paraId="24548F1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7FD4A0F0">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3B3D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22910C74">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53F09CF4">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岗位实习</w:t>
            </w:r>
          </w:p>
        </w:tc>
        <w:tc>
          <w:tcPr>
            <w:tcW w:w="1182" w:type="dxa"/>
            <w:shd w:val="clear" w:color="auto" w:fill="auto"/>
            <w:vAlign w:val="center"/>
          </w:tcPr>
          <w:p w14:paraId="366D2BC6">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0BADB45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82" w:type="dxa"/>
            <w:shd w:val="clear" w:color="auto" w:fill="auto"/>
            <w:vAlign w:val="center"/>
          </w:tcPr>
          <w:p w14:paraId="3C0D5CAE">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76238B91">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2B65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9" w:type="dxa"/>
            <w:vAlign w:val="center"/>
          </w:tcPr>
          <w:p w14:paraId="32271D39">
            <w:pPr>
              <w:snapToGrid w:val="0"/>
              <w:ind w:left="0" w:leftChars="0" w:right="0" w:rightChars="0" w:firstLine="0" w:firstLineChars="0"/>
              <w:jc w:val="left"/>
              <w:rPr>
                <w:rFonts w:hint="eastAsia" w:ascii="Times New Roman" w:eastAsia="仿宋_GB2312"/>
                <w:sz w:val="21"/>
                <w:szCs w:val="21"/>
              </w:rPr>
            </w:pPr>
          </w:p>
        </w:tc>
        <w:tc>
          <w:tcPr>
            <w:tcW w:w="2103" w:type="dxa"/>
            <w:vAlign w:val="center"/>
          </w:tcPr>
          <w:p w14:paraId="1129913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毕业设计</w:t>
            </w:r>
          </w:p>
        </w:tc>
        <w:tc>
          <w:tcPr>
            <w:tcW w:w="1182" w:type="dxa"/>
            <w:shd w:val="clear" w:color="auto" w:fill="auto"/>
            <w:vAlign w:val="center"/>
          </w:tcPr>
          <w:p w14:paraId="210F7C13">
            <w:pPr>
              <w:snapToGrid w:val="0"/>
              <w:ind w:left="0" w:leftChars="0" w:right="0" w:rightChars="0" w:firstLine="0" w:firstLineChars="0"/>
              <w:jc w:val="center"/>
              <w:rPr>
                <w:rFonts w:hint="eastAsia" w:ascii="Times New Roman" w:eastAsia="仿宋_GB2312"/>
                <w:sz w:val="21"/>
                <w:szCs w:val="21"/>
              </w:rPr>
            </w:pPr>
          </w:p>
        </w:tc>
        <w:tc>
          <w:tcPr>
            <w:tcW w:w="1182" w:type="dxa"/>
            <w:shd w:val="clear" w:color="auto" w:fill="auto"/>
            <w:vAlign w:val="center"/>
          </w:tcPr>
          <w:p w14:paraId="20ABBBB3">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82" w:type="dxa"/>
            <w:shd w:val="clear" w:color="auto" w:fill="auto"/>
            <w:vAlign w:val="center"/>
          </w:tcPr>
          <w:p w14:paraId="13BF7C4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83" w:type="dxa"/>
            <w:vAlign w:val="center"/>
          </w:tcPr>
          <w:p w14:paraId="3227907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bl>
    <w:p w14:paraId="7A10DF5B">
      <w:pPr>
        <w:rPr>
          <w:rFonts w:hint="eastAsia"/>
          <w:sz w:val="28"/>
          <w:szCs w:val="28"/>
        </w:rPr>
      </w:pPr>
    </w:p>
    <w:p w14:paraId="2C88014A">
      <w:pPr>
        <w:rPr>
          <w:rFonts w:hint="eastAsia"/>
          <w:b/>
          <w:bCs/>
          <w:sz w:val="28"/>
          <w:szCs w:val="28"/>
        </w:rPr>
      </w:pPr>
      <w:r>
        <w:rPr>
          <w:rFonts w:hint="eastAsia"/>
          <w:b/>
          <w:bCs/>
          <w:sz w:val="28"/>
          <w:szCs w:val="28"/>
        </w:rPr>
        <w:t>6 师资队伍与教学条件</w:t>
      </w:r>
    </w:p>
    <w:p w14:paraId="38E11EEB">
      <w:pPr>
        <w:rPr>
          <w:rFonts w:hint="eastAsia"/>
          <w:b/>
          <w:bCs/>
          <w:sz w:val="28"/>
          <w:szCs w:val="28"/>
        </w:rPr>
      </w:pPr>
      <w:r>
        <w:rPr>
          <w:rFonts w:hint="eastAsia"/>
          <w:b/>
          <w:bCs/>
          <w:sz w:val="28"/>
          <w:szCs w:val="28"/>
        </w:rPr>
        <w:t>6.1 师资队伍</w:t>
      </w:r>
    </w:p>
    <w:p w14:paraId="368B5369">
      <w:pPr>
        <w:rPr>
          <w:rFonts w:hint="eastAsia"/>
          <w:sz w:val="28"/>
          <w:szCs w:val="28"/>
        </w:rPr>
      </w:pPr>
    </w:p>
    <w:p w14:paraId="7DD5BA5C">
      <w:pPr>
        <w:rPr>
          <w:rFonts w:hint="eastAsia"/>
          <w:sz w:val="28"/>
          <w:szCs w:val="28"/>
        </w:rPr>
      </w:pPr>
      <w:r>
        <w:rPr>
          <w:rFonts w:hint="eastAsia"/>
          <w:b/>
          <w:bCs/>
          <w:sz w:val="28"/>
          <w:szCs w:val="28"/>
        </w:rPr>
        <w:t>6.1.1 师资队伍结构</w:t>
      </w:r>
    </w:p>
    <w:p w14:paraId="653FA84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w:t>
      </w:r>
      <w:r>
        <w:rPr>
          <w:rFonts w:hint="eastAsia" w:ascii="仿宋" w:hAnsi="仿宋" w:eastAsia="仿宋" w:cs="仿宋"/>
          <w:sz w:val="28"/>
          <w:szCs w:val="28"/>
          <w:lang w:eastAsia="zh-CN"/>
        </w:rPr>
        <w:t>按照“四有好老师”“四个相统一”“四个引路人”的要求建设专业教师队伍,将师德师风作为教师队伍建设的第一标准</w:t>
      </w:r>
      <w:r>
        <w:rPr>
          <w:rFonts w:hint="eastAsia" w:ascii="仿宋" w:hAnsi="仿宋" w:eastAsia="仿宋" w:cs="仿宋"/>
          <w:sz w:val="28"/>
          <w:szCs w:val="28"/>
          <w:lang w:val="en-US" w:eastAsia="zh-CN"/>
        </w:rPr>
        <w:t>。</w:t>
      </w:r>
    </w:p>
    <w:p w14:paraId="3573F48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本专业</w:t>
      </w:r>
      <w:r>
        <w:rPr>
          <w:rFonts w:hint="eastAsia" w:ascii="仿宋" w:hAnsi="仿宋" w:eastAsia="仿宋" w:cs="仿宋"/>
          <w:sz w:val="28"/>
          <w:szCs w:val="28"/>
          <w:lang w:val="en-US" w:eastAsia="zh-CN"/>
        </w:rPr>
        <w:t>专任教师10人，学生数与专任教师数比例不高于 20∶1，其中副高级专业技术职务2人，占专任教师的16.6%，</w:t>
      </w:r>
      <w:r>
        <w:rPr>
          <w:rFonts w:hint="eastAsia" w:ascii="仿宋" w:hAnsi="仿宋" w:eastAsia="仿宋" w:cs="仿宋"/>
          <w:sz w:val="28"/>
          <w:szCs w:val="28"/>
          <w:lang w:eastAsia="zh-CN"/>
        </w:rPr>
        <w:t>“双师型”教师占专业课教师数</w:t>
      </w:r>
      <w:r>
        <w:rPr>
          <w:rFonts w:hint="eastAsia" w:ascii="仿宋" w:hAnsi="仿宋" w:eastAsia="仿宋" w:cs="仿宋"/>
          <w:sz w:val="28"/>
          <w:szCs w:val="28"/>
          <w:lang w:val="en-US" w:eastAsia="zh-CN"/>
        </w:rPr>
        <w:t>占比50%，</w:t>
      </w:r>
      <w:r>
        <w:rPr>
          <w:rFonts w:hint="eastAsia" w:ascii="仿宋" w:hAnsi="仿宋" w:eastAsia="仿宋" w:cs="仿宋"/>
          <w:sz w:val="28"/>
          <w:szCs w:val="28"/>
          <w:lang w:eastAsia="zh-CN"/>
        </w:rPr>
        <w:t>师资队伍职称、年龄</w:t>
      </w:r>
      <w:r>
        <w:rPr>
          <w:rFonts w:hint="eastAsia" w:ascii="仿宋" w:hAnsi="仿宋" w:eastAsia="仿宋" w:cs="仿宋"/>
          <w:sz w:val="28"/>
          <w:szCs w:val="28"/>
          <w:lang w:val="en-US" w:eastAsia="zh-CN"/>
        </w:rPr>
        <w:t>梯队</w:t>
      </w:r>
      <w:r>
        <w:rPr>
          <w:rFonts w:hint="eastAsia" w:ascii="仿宋" w:hAnsi="仿宋" w:eastAsia="仿宋" w:cs="仿宋"/>
          <w:sz w:val="28"/>
          <w:szCs w:val="28"/>
          <w:lang w:eastAsia="zh-CN"/>
        </w:rPr>
        <w:t>结构合理。</w:t>
      </w:r>
    </w:p>
    <w:p w14:paraId="42E3C29D">
      <w:pPr>
        <w:rPr>
          <w:rFonts w:hint="eastAsia"/>
          <w:sz w:val="28"/>
          <w:szCs w:val="28"/>
        </w:rPr>
      </w:pPr>
    </w:p>
    <w:p w14:paraId="28EB6FB6">
      <w:pPr>
        <w:rPr>
          <w:rFonts w:hint="eastAsia"/>
          <w:sz w:val="28"/>
          <w:szCs w:val="28"/>
        </w:rPr>
      </w:pPr>
      <w:r>
        <w:rPr>
          <w:rFonts w:hint="eastAsia"/>
          <w:b/>
          <w:bCs/>
          <w:sz w:val="28"/>
          <w:szCs w:val="28"/>
        </w:rPr>
        <w:t>6.1.2 师资能力要求</w:t>
      </w:r>
    </w:p>
    <w:p w14:paraId="6E69D4C8">
      <w:pPr>
        <w:ind w:firstLine="560" w:firstLineChars="200"/>
        <w:rPr>
          <w:rFonts w:hint="eastAsia"/>
          <w:sz w:val="28"/>
          <w:szCs w:val="28"/>
        </w:rPr>
      </w:pPr>
      <w:r>
        <w:rPr>
          <w:rFonts w:hint="eastAsia"/>
          <w:sz w:val="28"/>
          <w:szCs w:val="28"/>
        </w:rPr>
        <w:t>专任教师应定期参加</w:t>
      </w:r>
      <w:r>
        <w:rPr>
          <w:rFonts w:hint="eastAsia"/>
          <w:b/>
          <w:bCs/>
          <w:sz w:val="28"/>
          <w:szCs w:val="28"/>
        </w:rPr>
        <w:t>企业实践</w:t>
      </w:r>
      <w:r>
        <w:rPr>
          <w:rFonts w:hint="eastAsia"/>
          <w:sz w:val="28"/>
          <w:szCs w:val="28"/>
        </w:rPr>
        <w:t>和</w:t>
      </w:r>
      <w:r>
        <w:rPr>
          <w:rFonts w:hint="eastAsia"/>
          <w:b/>
          <w:bCs/>
          <w:sz w:val="28"/>
          <w:szCs w:val="28"/>
        </w:rPr>
        <w:t>技术培训</w:t>
      </w:r>
      <w:r>
        <w:rPr>
          <w:rFonts w:hint="eastAsia"/>
          <w:sz w:val="28"/>
          <w:szCs w:val="28"/>
        </w:rPr>
        <w:t>，不断提升实践教学能力。本专业积极推行"</w:t>
      </w:r>
      <w:r>
        <w:rPr>
          <w:rFonts w:hint="eastAsia"/>
          <w:b/>
          <w:bCs/>
          <w:sz w:val="28"/>
          <w:szCs w:val="28"/>
        </w:rPr>
        <w:t>双师型</w:t>
      </w:r>
      <w:r>
        <w:rPr>
          <w:rFonts w:hint="eastAsia"/>
          <w:sz w:val="28"/>
          <w:szCs w:val="28"/>
        </w:rPr>
        <w:t>"教学团队建设，安排专业教师分批赴知名企业实践。</w:t>
      </w:r>
    </w:p>
    <w:p w14:paraId="525DD008">
      <w:pPr>
        <w:rPr>
          <w:rFonts w:hint="eastAsia"/>
          <w:sz w:val="28"/>
          <w:szCs w:val="28"/>
        </w:rPr>
      </w:pPr>
    </w:p>
    <w:p w14:paraId="5A159AB7">
      <w:pPr>
        <w:rPr>
          <w:rFonts w:hint="eastAsia"/>
          <w:sz w:val="28"/>
          <w:szCs w:val="28"/>
        </w:rPr>
      </w:pPr>
      <w:r>
        <w:rPr>
          <w:rFonts w:hint="eastAsia"/>
          <w:b/>
          <w:bCs/>
          <w:sz w:val="28"/>
          <w:szCs w:val="28"/>
        </w:rPr>
        <w:t>6.2 教学设施</w:t>
      </w:r>
    </w:p>
    <w:p w14:paraId="0E45275D">
      <w:pPr>
        <w:rPr>
          <w:rFonts w:hint="eastAsia"/>
          <w:sz w:val="28"/>
          <w:szCs w:val="28"/>
        </w:rPr>
      </w:pPr>
      <w:r>
        <w:rPr>
          <w:rFonts w:hint="eastAsia"/>
          <w:b/>
          <w:bCs/>
          <w:sz w:val="28"/>
          <w:szCs w:val="28"/>
        </w:rPr>
        <w:t>6.2.1 专业教室基本条件</w:t>
      </w:r>
    </w:p>
    <w:p w14:paraId="7B91D6D8">
      <w:pPr>
        <w:ind w:firstLine="560" w:firstLineChars="200"/>
        <w:rPr>
          <w:rFonts w:hint="eastAsia"/>
          <w:sz w:val="28"/>
          <w:szCs w:val="28"/>
        </w:rPr>
      </w:pPr>
      <w:r>
        <w:rPr>
          <w:rFonts w:hint="eastAsia"/>
          <w:sz w:val="28"/>
          <w:szCs w:val="28"/>
          <w:lang w:val="en-US" w:eastAsia="zh-CN"/>
        </w:rPr>
        <w:t>学校</w:t>
      </w:r>
      <w:r>
        <w:rPr>
          <w:rFonts w:hint="eastAsia"/>
          <w:sz w:val="28"/>
          <w:szCs w:val="28"/>
        </w:rPr>
        <w:t>配备</w:t>
      </w:r>
      <w:r>
        <w:rPr>
          <w:rFonts w:hint="eastAsia"/>
          <w:sz w:val="28"/>
          <w:szCs w:val="28"/>
          <w:lang w:val="en-US" w:eastAsia="zh-CN"/>
        </w:rPr>
        <w:t>有</w:t>
      </w:r>
      <w:r>
        <w:rPr>
          <w:rFonts w:hint="eastAsia"/>
          <w:sz w:val="28"/>
          <w:szCs w:val="28"/>
        </w:rPr>
        <w:t>黑（白）板、多媒体计算机、投影设备、音响设备，互联网接入或Wi-Fi环境，并具有网络安全防护措施。</w:t>
      </w:r>
    </w:p>
    <w:p w14:paraId="492CDBB6">
      <w:pPr>
        <w:rPr>
          <w:rFonts w:hint="eastAsia"/>
          <w:sz w:val="28"/>
          <w:szCs w:val="28"/>
        </w:rPr>
      </w:pPr>
    </w:p>
    <w:p w14:paraId="340D6144">
      <w:pPr>
        <w:rPr>
          <w:rFonts w:hint="eastAsia"/>
          <w:sz w:val="28"/>
          <w:szCs w:val="28"/>
        </w:rPr>
      </w:pPr>
      <w:r>
        <w:rPr>
          <w:rFonts w:hint="eastAsia"/>
          <w:sz w:val="28"/>
          <w:szCs w:val="28"/>
        </w:rPr>
        <w:t>6.2.2 校内实训室要求</w:t>
      </w:r>
    </w:p>
    <w:p w14:paraId="63894B6A">
      <w:pPr>
        <w:ind w:firstLine="560" w:firstLineChars="200"/>
        <w:rPr>
          <w:rFonts w:hint="eastAsia"/>
          <w:sz w:val="28"/>
          <w:szCs w:val="28"/>
        </w:rPr>
      </w:pPr>
      <w:r>
        <w:rPr>
          <w:rFonts w:hint="eastAsia"/>
          <w:sz w:val="28"/>
          <w:szCs w:val="28"/>
        </w:rPr>
        <w:t>根据数字媒体技术应用专业教学特点，校内</w:t>
      </w:r>
      <w:r>
        <w:rPr>
          <w:rFonts w:hint="eastAsia"/>
          <w:sz w:val="28"/>
          <w:szCs w:val="28"/>
          <w:lang w:val="en-US" w:eastAsia="zh-CN"/>
        </w:rPr>
        <w:t>建有</w:t>
      </w:r>
      <w:r>
        <w:rPr>
          <w:rFonts w:hint="eastAsia"/>
          <w:sz w:val="28"/>
          <w:szCs w:val="28"/>
        </w:rPr>
        <w:t>实训室：</w:t>
      </w:r>
    </w:p>
    <w:p w14:paraId="3F252387">
      <w:pPr>
        <w:rPr>
          <w:rFonts w:hint="eastAsia"/>
          <w:sz w:val="28"/>
          <w:szCs w:val="28"/>
        </w:rPr>
      </w:pPr>
      <w:r>
        <w:rPr>
          <w:rFonts w:hint="eastAsia"/>
          <w:sz w:val="28"/>
          <w:szCs w:val="28"/>
        </w:rPr>
        <w:t xml:space="preserve">- </w:t>
      </w:r>
      <w:r>
        <w:rPr>
          <w:rFonts w:hint="eastAsia"/>
          <w:b/>
          <w:bCs/>
          <w:sz w:val="28"/>
          <w:szCs w:val="28"/>
        </w:rPr>
        <w:t>数字影音实训室</w:t>
      </w:r>
      <w:r>
        <w:rPr>
          <w:rFonts w:hint="eastAsia"/>
          <w:sz w:val="28"/>
          <w:szCs w:val="28"/>
        </w:rPr>
        <w:t>：配备高性能计算机、摄像设备、录音设备、后期制作软件等</w:t>
      </w:r>
    </w:p>
    <w:p w14:paraId="3EC3E369">
      <w:pPr>
        <w:rPr>
          <w:rFonts w:hint="eastAsia"/>
          <w:sz w:val="28"/>
          <w:szCs w:val="28"/>
        </w:rPr>
      </w:pPr>
      <w:r>
        <w:rPr>
          <w:rFonts w:hint="eastAsia"/>
          <w:sz w:val="28"/>
          <w:szCs w:val="28"/>
        </w:rPr>
        <w:t>-</w:t>
      </w:r>
      <w:r>
        <w:rPr>
          <w:rFonts w:hint="eastAsia"/>
          <w:b/>
          <w:bCs/>
          <w:sz w:val="28"/>
          <w:szCs w:val="28"/>
        </w:rPr>
        <w:t>交互设计实训室</w:t>
      </w:r>
      <w:r>
        <w:rPr>
          <w:rFonts w:hint="eastAsia"/>
          <w:sz w:val="28"/>
          <w:szCs w:val="28"/>
        </w:rPr>
        <w:t>：配备交互设计软件、原型制作工具、测试设备等</w:t>
      </w:r>
    </w:p>
    <w:p w14:paraId="55904140">
      <w:pPr>
        <w:rPr>
          <w:rFonts w:hint="eastAsia"/>
          <w:sz w:val="28"/>
          <w:szCs w:val="28"/>
        </w:rPr>
      </w:pPr>
      <w:r>
        <w:rPr>
          <w:rFonts w:hint="eastAsia"/>
          <w:sz w:val="28"/>
          <w:szCs w:val="28"/>
        </w:rPr>
        <w:t>-</w:t>
      </w:r>
      <w:r>
        <w:rPr>
          <w:rFonts w:hint="eastAsia"/>
          <w:b/>
          <w:bCs/>
          <w:sz w:val="28"/>
          <w:szCs w:val="28"/>
        </w:rPr>
        <w:t>三维建模实训室</w:t>
      </w:r>
      <w:r>
        <w:rPr>
          <w:rFonts w:hint="eastAsia"/>
          <w:sz w:val="28"/>
          <w:szCs w:val="28"/>
        </w:rPr>
        <w:t>：配备三维建模软件、渲染农场、输出设备等</w:t>
      </w:r>
    </w:p>
    <w:p w14:paraId="549716DC">
      <w:pPr>
        <w:rPr>
          <w:rFonts w:hint="eastAsia"/>
          <w:sz w:val="28"/>
          <w:szCs w:val="28"/>
        </w:rPr>
      </w:pPr>
      <w:r>
        <w:rPr>
          <w:rFonts w:hint="eastAsia"/>
          <w:sz w:val="28"/>
          <w:szCs w:val="28"/>
        </w:rPr>
        <w:t>-</w:t>
      </w:r>
      <w:r>
        <w:rPr>
          <w:rFonts w:hint="eastAsia"/>
          <w:b/>
          <w:bCs/>
          <w:sz w:val="28"/>
          <w:szCs w:val="28"/>
        </w:rPr>
        <w:t>AIGC创新实训室</w:t>
      </w:r>
      <w:r>
        <w:rPr>
          <w:rFonts w:hint="eastAsia"/>
          <w:sz w:val="28"/>
          <w:szCs w:val="28"/>
        </w:rPr>
        <w:t>：配备AI创作工具、算力资源、数据集等</w:t>
      </w:r>
    </w:p>
    <w:p w14:paraId="5B881A1A">
      <w:pPr>
        <w:rPr>
          <w:rFonts w:hint="eastAsia"/>
          <w:sz w:val="28"/>
          <w:szCs w:val="28"/>
        </w:rPr>
      </w:pPr>
    </w:p>
    <w:p w14:paraId="2E38AE19">
      <w:pPr>
        <w:rPr>
          <w:rFonts w:hint="eastAsia"/>
          <w:b/>
          <w:bCs/>
          <w:sz w:val="28"/>
          <w:szCs w:val="28"/>
        </w:rPr>
      </w:pPr>
      <w:r>
        <w:rPr>
          <w:rFonts w:hint="eastAsia"/>
          <w:b/>
          <w:bCs/>
          <w:sz w:val="28"/>
          <w:szCs w:val="28"/>
        </w:rPr>
        <w:t xml:space="preserve"> 6.2.3 校外实习基地要求</w:t>
      </w:r>
    </w:p>
    <w:p w14:paraId="5AA93EB9">
      <w:pPr>
        <w:ind w:firstLine="562" w:firstLineChars="200"/>
        <w:rPr>
          <w:rFonts w:hint="eastAsia"/>
          <w:sz w:val="28"/>
          <w:szCs w:val="28"/>
        </w:rPr>
      </w:pPr>
      <w:r>
        <w:rPr>
          <w:rFonts w:hint="eastAsia"/>
          <w:b/>
          <w:bCs/>
          <w:sz w:val="28"/>
          <w:szCs w:val="28"/>
        </w:rPr>
        <w:t>校外实习基地</w:t>
      </w:r>
      <w:r>
        <w:rPr>
          <w:rFonts w:hint="eastAsia"/>
          <w:sz w:val="28"/>
          <w:szCs w:val="28"/>
        </w:rPr>
        <w:t>要求：</w:t>
      </w:r>
    </w:p>
    <w:p w14:paraId="29509C59">
      <w:pPr>
        <w:rPr>
          <w:rFonts w:hint="eastAsia" w:eastAsia="仿宋_GB2312"/>
          <w:sz w:val="28"/>
          <w:szCs w:val="28"/>
          <w:lang w:eastAsia="zh-CN"/>
        </w:rPr>
      </w:pPr>
      <w:r>
        <w:rPr>
          <w:rFonts w:hint="eastAsia"/>
          <w:sz w:val="28"/>
          <w:szCs w:val="28"/>
        </w:rPr>
        <w:t>-选择数字媒体相关企业作为校外实习基地，如</w:t>
      </w:r>
      <w:r>
        <w:rPr>
          <w:rFonts w:hint="eastAsia"/>
          <w:sz w:val="28"/>
          <w:szCs w:val="28"/>
          <w:lang w:val="en-US" w:eastAsia="zh-CN"/>
        </w:rPr>
        <w:t>许昌曹魏</w:t>
      </w:r>
      <w:r>
        <w:rPr>
          <w:rFonts w:hint="eastAsia"/>
          <w:sz w:val="28"/>
          <w:szCs w:val="28"/>
        </w:rPr>
        <w:t>传媒</w:t>
      </w:r>
      <w:r>
        <w:rPr>
          <w:rFonts w:hint="eastAsia"/>
          <w:sz w:val="28"/>
          <w:szCs w:val="28"/>
          <w:lang w:val="en-US" w:eastAsia="zh-CN"/>
        </w:rPr>
        <w:t>有限</w:t>
      </w:r>
      <w:r>
        <w:rPr>
          <w:rFonts w:hint="eastAsia"/>
          <w:sz w:val="28"/>
          <w:szCs w:val="28"/>
        </w:rPr>
        <w:t>公司、</w:t>
      </w:r>
      <w:r>
        <w:rPr>
          <w:rFonts w:hint="eastAsia"/>
          <w:sz w:val="28"/>
          <w:szCs w:val="28"/>
          <w:lang w:val="en-US" w:eastAsia="zh-CN"/>
        </w:rPr>
        <w:t>许昌佳讯传媒</w:t>
      </w:r>
      <w:r>
        <w:rPr>
          <w:rFonts w:hint="eastAsia"/>
          <w:sz w:val="28"/>
          <w:szCs w:val="28"/>
        </w:rPr>
        <w:t>设计公司、</w:t>
      </w:r>
      <w:r>
        <w:rPr>
          <w:rFonts w:hint="eastAsia"/>
          <w:sz w:val="28"/>
          <w:szCs w:val="28"/>
          <w:lang w:val="en-US" w:eastAsia="zh-CN"/>
        </w:rPr>
        <w:t>鄢陵豫然</w:t>
      </w:r>
      <w:r>
        <w:rPr>
          <w:rFonts w:hint="eastAsia"/>
          <w:sz w:val="28"/>
          <w:szCs w:val="28"/>
        </w:rPr>
        <w:t>新媒体企业等</w:t>
      </w:r>
      <w:r>
        <w:rPr>
          <w:rFonts w:hint="eastAsia"/>
          <w:sz w:val="28"/>
          <w:szCs w:val="28"/>
          <w:lang w:eastAsia="zh-CN"/>
        </w:rPr>
        <w:t>。</w:t>
      </w:r>
    </w:p>
    <w:p w14:paraId="2869BF8A">
      <w:pPr>
        <w:rPr>
          <w:rFonts w:hint="eastAsia"/>
          <w:sz w:val="28"/>
          <w:szCs w:val="28"/>
        </w:rPr>
      </w:pPr>
      <w:r>
        <w:rPr>
          <w:rFonts w:hint="eastAsia"/>
          <w:sz w:val="28"/>
          <w:szCs w:val="28"/>
        </w:rPr>
        <w:t>- 实习企业应具备足够的实习岗位，能够提供数字内容创作、编辑、设计、制作等相关实习岗位</w:t>
      </w:r>
    </w:p>
    <w:p w14:paraId="11D45F5F">
      <w:pPr>
        <w:rPr>
          <w:rFonts w:hint="eastAsia"/>
          <w:sz w:val="28"/>
          <w:szCs w:val="28"/>
        </w:rPr>
      </w:pPr>
      <w:r>
        <w:rPr>
          <w:rFonts w:hint="eastAsia"/>
          <w:sz w:val="28"/>
          <w:szCs w:val="28"/>
        </w:rPr>
        <w:t>- 实习企业应配备必要的实习指导人员，能够对学生实习进行有效指导</w:t>
      </w:r>
    </w:p>
    <w:p w14:paraId="0FA8F3C3">
      <w:pPr>
        <w:rPr>
          <w:rFonts w:hint="eastAsia"/>
          <w:sz w:val="28"/>
          <w:szCs w:val="28"/>
        </w:rPr>
      </w:pPr>
    </w:p>
    <w:p w14:paraId="44D5D508">
      <w:pPr>
        <w:rPr>
          <w:rFonts w:hint="eastAsia"/>
          <w:b/>
          <w:bCs/>
          <w:sz w:val="28"/>
          <w:szCs w:val="28"/>
        </w:rPr>
      </w:pPr>
      <w:r>
        <w:rPr>
          <w:rFonts w:hint="eastAsia"/>
          <w:b/>
          <w:bCs/>
          <w:sz w:val="28"/>
          <w:szCs w:val="28"/>
        </w:rPr>
        <w:t>6.2.4 支持信息化教学方面的要求</w:t>
      </w:r>
    </w:p>
    <w:p w14:paraId="74F9F5F2">
      <w:pPr>
        <w:ind w:firstLine="562" w:firstLineChars="200"/>
        <w:rPr>
          <w:rFonts w:hint="eastAsia"/>
          <w:sz w:val="28"/>
          <w:szCs w:val="28"/>
        </w:rPr>
      </w:pPr>
      <w:r>
        <w:rPr>
          <w:rFonts w:hint="eastAsia"/>
          <w:b/>
          <w:bCs/>
          <w:sz w:val="28"/>
          <w:szCs w:val="28"/>
          <w:lang w:val="en-US" w:eastAsia="zh-CN"/>
        </w:rPr>
        <w:t>学校</w:t>
      </w:r>
      <w:r>
        <w:rPr>
          <w:rFonts w:hint="eastAsia"/>
          <w:b/>
          <w:bCs/>
          <w:sz w:val="28"/>
          <w:szCs w:val="28"/>
        </w:rPr>
        <w:t>具有利用数字化教学资源库、文献资料、常见问题解答等的信息化条件</w:t>
      </w:r>
      <w:r>
        <w:rPr>
          <w:rFonts w:hint="eastAsia"/>
          <w:sz w:val="28"/>
          <w:szCs w:val="28"/>
        </w:rPr>
        <w:t>，引导鼓励教师开发并利用信息化教学资源、教学平台，创新教学方法、提升教学效果。</w:t>
      </w:r>
    </w:p>
    <w:p w14:paraId="2465F41F">
      <w:pPr>
        <w:rPr>
          <w:rFonts w:hint="eastAsia"/>
          <w:sz w:val="28"/>
          <w:szCs w:val="28"/>
        </w:rPr>
      </w:pPr>
    </w:p>
    <w:p w14:paraId="6DB54924">
      <w:pPr>
        <w:rPr>
          <w:rFonts w:hint="eastAsia"/>
          <w:sz w:val="28"/>
          <w:szCs w:val="28"/>
        </w:rPr>
      </w:pPr>
      <w:r>
        <w:rPr>
          <w:rFonts w:hint="eastAsia"/>
          <w:b/>
          <w:bCs/>
          <w:sz w:val="28"/>
          <w:szCs w:val="28"/>
        </w:rPr>
        <w:t>7 质量保障与毕业要求</w:t>
      </w:r>
    </w:p>
    <w:p w14:paraId="1D94C12A">
      <w:pPr>
        <w:rPr>
          <w:rFonts w:hint="eastAsia"/>
          <w:sz w:val="28"/>
          <w:szCs w:val="28"/>
        </w:rPr>
      </w:pPr>
      <w:r>
        <w:rPr>
          <w:rFonts w:hint="eastAsia"/>
          <w:b/>
          <w:bCs/>
          <w:sz w:val="28"/>
          <w:szCs w:val="28"/>
        </w:rPr>
        <w:t>7.1 质量保障</w:t>
      </w:r>
    </w:p>
    <w:p w14:paraId="60F1CAF9">
      <w:pPr>
        <w:rPr>
          <w:rFonts w:hint="eastAsia"/>
          <w:sz w:val="28"/>
          <w:szCs w:val="28"/>
        </w:rPr>
      </w:pPr>
      <w:r>
        <w:rPr>
          <w:rFonts w:hint="eastAsia"/>
          <w:b/>
          <w:bCs/>
          <w:sz w:val="28"/>
          <w:szCs w:val="28"/>
        </w:rPr>
        <w:t>7.1.1 教学管理</w:t>
      </w:r>
    </w:p>
    <w:p w14:paraId="79A198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制定了《常规教学工作规范》《常规教学检查基本要求》《教案书写格式及要求》《查课制度》《听课制度》《教学质量评价制度》《教师绩效考核办法》和《教学事故认定和处理办法》等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p w14:paraId="35A35683">
      <w:pPr>
        <w:rPr>
          <w:rFonts w:hint="eastAsia"/>
          <w:sz w:val="28"/>
          <w:szCs w:val="28"/>
        </w:rPr>
      </w:pPr>
    </w:p>
    <w:p w14:paraId="31363FB2">
      <w:pPr>
        <w:rPr>
          <w:rFonts w:hint="eastAsia"/>
          <w:sz w:val="28"/>
          <w:szCs w:val="28"/>
        </w:rPr>
      </w:pPr>
      <w:r>
        <w:rPr>
          <w:rFonts w:hint="eastAsia"/>
          <w:b/>
          <w:bCs/>
          <w:sz w:val="28"/>
          <w:szCs w:val="28"/>
        </w:rPr>
        <w:t>7.1.2 评价反馈</w:t>
      </w:r>
    </w:p>
    <w:p w14:paraId="634CD6C5">
      <w:pPr>
        <w:ind w:firstLine="560" w:firstLineChars="200"/>
        <w:rPr>
          <w:rFonts w:hint="eastAsia"/>
          <w:sz w:val="28"/>
          <w:szCs w:val="28"/>
        </w:rPr>
      </w:pPr>
      <w:r>
        <w:rPr>
          <w:rFonts w:hint="eastAsia"/>
          <w:sz w:val="28"/>
          <w:szCs w:val="28"/>
          <w:lang w:val="en-US" w:eastAsia="zh-CN"/>
        </w:rPr>
        <w:t>学校</w:t>
      </w:r>
      <w:r>
        <w:rPr>
          <w:rFonts w:hint="eastAsia"/>
          <w:sz w:val="28"/>
          <w:szCs w:val="28"/>
        </w:rPr>
        <w:t>建立</w:t>
      </w:r>
      <w:r>
        <w:rPr>
          <w:rFonts w:hint="eastAsia"/>
          <w:b/>
          <w:bCs/>
          <w:sz w:val="28"/>
          <w:szCs w:val="28"/>
        </w:rPr>
        <w:t>毕业生跟踪反馈机制</w:t>
      </w:r>
      <w:r>
        <w:rPr>
          <w:rFonts w:hint="eastAsia"/>
          <w:sz w:val="28"/>
          <w:szCs w:val="28"/>
        </w:rPr>
        <w:t>及社会评价机制，定期对生源情况、职业道德、技术技能水平、就业质量等进行分析。</w:t>
      </w:r>
    </w:p>
    <w:p w14:paraId="15BCF99A">
      <w:pPr>
        <w:rPr>
          <w:rFonts w:hint="eastAsia"/>
          <w:sz w:val="28"/>
          <w:szCs w:val="28"/>
        </w:rPr>
      </w:pPr>
    </w:p>
    <w:p w14:paraId="382FF746">
      <w:pPr>
        <w:rPr>
          <w:rFonts w:hint="eastAsia"/>
          <w:sz w:val="28"/>
          <w:szCs w:val="28"/>
        </w:rPr>
      </w:pPr>
      <w:r>
        <w:rPr>
          <w:rFonts w:hint="eastAsia"/>
          <w:b/>
          <w:bCs/>
          <w:sz w:val="28"/>
          <w:szCs w:val="28"/>
        </w:rPr>
        <w:t>7.1.3 持续改进</w:t>
      </w:r>
    </w:p>
    <w:p w14:paraId="4F2383B1">
      <w:pPr>
        <w:ind w:firstLine="560" w:firstLineChars="200"/>
        <w:rPr>
          <w:rFonts w:hint="eastAsia"/>
          <w:sz w:val="28"/>
          <w:szCs w:val="28"/>
        </w:rPr>
      </w:pPr>
      <w:r>
        <w:rPr>
          <w:rFonts w:hint="eastAsia"/>
          <w:sz w:val="28"/>
          <w:szCs w:val="28"/>
        </w:rPr>
        <w:t>根据</w:t>
      </w:r>
      <w:r>
        <w:rPr>
          <w:rFonts w:hint="eastAsia"/>
          <w:b/>
          <w:bCs/>
          <w:sz w:val="28"/>
          <w:szCs w:val="28"/>
        </w:rPr>
        <w:t>教学评价反馈</w:t>
      </w:r>
      <w:r>
        <w:rPr>
          <w:rFonts w:hint="eastAsia"/>
          <w:sz w:val="28"/>
          <w:szCs w:val="28"/>
        </w:rPr>
        <w:t>结果，持续改进专业教学，不断提高人才培养质量。</w:t>
      </w:r>
    </w:p>
    <w:p w14:paraId="11C49CC3">
      <w:pPr>
        <w:rPr>
          <w:rFonts w:hint="eastAsia"/>
          <w:sz w:val="28"/>
          <w:szCs w:val="28"/>
        </w:rPr>
      </w:pPr>
    </w:p>
    <w:p w14:paraId="30F6B293">
      <w:pPr>
        <w:rPr>
          <w:rFonts w:hint="eastAsia"/>
          <w:sz w:val="28"/>
          <w:szCs w:val="28"/>
        </w:rPr>
      </w:pPr>
      <w:r>
        <w:rPr>
          <w:rFonts w:hint="eastAsia"/>
          <w:b/>
          <w:bCs/>
          <w:sz w:val="28"/>
          <w:szCs w:val="28"/>
        </w:rPr>
        <w:t>7.2 毕业要求</w:t>
      </w:r>
    </w:p>
    <w:p w14:paraId="4669F14D">
      <w:pPr>
        <w:ind w:firstLine="560" w:firstLineChars="200"/>
        <w:rPr>
          <w:rFonts w:hint="eastAsia"/>
          <w:sz w:val="28"/>
          <w:szCs w:val="28"/>
        </w:rPr>
      </w:pPr>
      <w:r>
        <w:rPr>
          <w:rFonts w:hint="eastAsia"/>
          <w:sz w:val="28"/>
          <w:szCs w:val="28"/>
        </w:rPr>
        <w:t>根据教育部《职业教育专业教学标准》的基本要求，结合学校实际情况，本专业学生毕业时应达到以下要求：</w:t>
      </w:r>
    </w:p>
    <w:p w14:paraId="28F0B0FC">
      <w:pPr>
        <w:rPr>
          <w:rFonts w:hint="eastAsia"/>
          <w:sz w:val="28"/>
          <w:szCs w:val="28"/>
        </w:rPr>
      </w:pPr>
      <w:r>
        <w:rPr>
          <w:rFonts w:hint="eastAsia"/>
          <w:sz w:val="28"/>
          <w:szCs w:val="28"/>
        </w:rPr>
        <w:t>-</w:t>
      </w:r>
      <w:r>
        <w:rPr>
          <w:rFonts w:hint="eastAsia"/>
          <w:b/>
          <w:bCs/>
          <w:sz w:val="28"/>
          <w:szCs w:val="28"/>
        </w:rPr>
        <w:t>学分要求</w:t>
      </w:r>
      <w:r>
        <w:rPr>
          <w:rFonts w:hint="eastAsia"/>
          <w:sz w:val="28"/>
          <w:szCs w:val="28"/>
        </w:rPr>
        <w:t>：修满人才培养方案规定的全部课程，达到2900学时，约160学分</w:t>
      </w:r>
    </w:p>
    <w:p w14:paraId="0A951561">
      <w:pPr>
        <w:rPr>
          <w:rFonts w:hint="eastAsia"/>
          <w:sz w:val="28"/>
          <w:szCs w:val="28"/>
        </w:rPr>
      </w:pPr>
      <w:r>
        <w:rPr>
          <w:rFonts w:hint="eastAsia"/>
          <w:sz w:val="28"/>
          <w:szCs w:val="28"/>
        </w:rPr>
        <w:t>-</w:t>
      </w:r>
      <w:r>
        <w:rPr>
          <w:rFonts w:hint="eastAsia"/>
          <w:b/>
          <w:bCs/>
          <w:sz w:val="28"/>
          <w:szCs w:val="28"/>
        </w:rPr>
        <w:t>综合素质要求</w:t>
      </w:r>
      <w:r>
        <w:rPr>
          <w:rFonts w:hint="eastAsia"/>
          <w:sz w:val="28"/>
          <w:szCs w:val="28"/>
        </w:rPr>
        <w:t>：思想道德考核合格，综合素质测评达标</w:t>
      </w:r>
    </w:p>
    <w:p w14:paraId="2C2C6537">
      <w:pPr>
        <w:rPr>
          <w:rFonts w:hint="eastAsia"/>
          <w:sz w:val="28"/>
          <w:szCs w:val="28"/>
        </w:rPr>
      </w:pPr>
      <w:r>
        <w:rPr>
          <w:rFonts w:hint="eastAsia"/>
          <w:sz w:val="28"/>
          <w:szCs w:val="28"/>
        </w:rPr>
        <w:t>-</w:t>
      </w:r>
      <w:r>
        <w:rPr>
          <w:rFonts w:hint="eastAsia"/>
          <w:b/>
          <w:bCs/>
          <w:sz w:val="28"/>
          <w:szCs w:val="28"/>
        </w:rPr>
        <w:t>职业技能要求</w:t>
      </w:r>
      <w:r>
        <w:rPr>
          <w:rFonts w:hint="eastAsia"/>
          <w:sz w:val="28"/>
          <w:szCs w:val="28"/>
        </w:rPr>
        <w:t>：鼓励获得至少一项与专业相关的职业技能等级证书或职业资格证书</w:t>
      </w:r>
    </w:p>
    <w:p w14:paraId="39CD9760">
      <w:pPr>
        <w:rPr>
          <w:rFonts w:hint="eastAsia"/>
          <w:sz w:val="28"/>
          <w:szCs w:val="28"/>
        </w:rPr>
      </w:pPr>
      <w:r>
        <w:rPr>
          <w:rFonts w:hint="eastAsia"/>
          <w:sz w:val="28"/>
          <w:szCs w:val="28"/>
        </w:rPr>
        <w:t>-</w:t>
      </w:r>
      <w:r>
        <w:rPr>
          <w:rFonts w:hint="eastAsia"/>
          <w:b/>
          <w:bCs/>
          <w:sz w:val="28"/>
          <w:szCs w:val="28"/>
        </w:rPr>
        <w:t>实习要求</w:t>
      </w:r>
      <w:r>
        <w:rPr>
          <w:rFonts w:hint="eastAsia"/>
          <w:sz w:val="28"/>
          <w:szCs w:val="28"/>
        </w:rPr>
        <w:t>：完成岗位实习，实习考核合格</w:t>
      </w:r>
    </w:p>
    <w:p w14:paraId="25D1FCE4">
      <w:pPr>
        <w:rPr>
          <w:rFonts w:hint="eastAsia"/>
          <w:sz w:val="28"/>
          <w:szCs w:val="28"/>
        </w:rPr>
      </w:pPr>
      <w:r>
        <w:rPr>
          <w:rFonts w:hint="eastAsia"/>
          <w:sz w:val="28"/>
          <w:szCs w:val="28"/>
        </w:rPr>
        <w:t>-</w:t>
      </w:r>
      <w:r>
        <w:rPr>
          <w:rFonts w:hint="eastAsia"/>
          <w:b/>
          <w:bCs/>
          <w:sz w:val="28"/>
          <w:szCs w:val="28"/>
        </w:rPr>
        <w:t>毕业设计</w:t>
      </w:r>
      <w:r>
        <w:rPr>
          <w:rFonts w:hint="eastAsia"/>
          <w:sz w:val="28"/>
          <w:szCs w:val="28"/>
        </w:rPr>
        <w:t>：完成毕业设计或综合实训项目，并通过答辩</w:t>
      </w:r>
    </w:p>
    <w:p w14:paraId="2EC53123">
      <w:pPr>
        <w:rPr>
          <w:rFonts w:hint="eastAsia"/>
          <w:sz w:val="28"/>
          <w:szCs w:val="28"/>
        </w:rPr>
      </w:pPr>
    </w:p>
    <w:p w14:paraId="05EBB5FA">
      <w:pPr>
        <w:rPr>
          <w:rFonts w:hint="eastAsia"/>
          <w:sz w:val="28"/>
          <w:szCs w:val="28"/>
        </w:rPr>
      </w:pPr>
      <w:r>
        <w:rPr>
          <w:rFonts w:hint="eastAsia"/>
          <w:b/>
          <w:bCs/>
          <w:sz w:val="28"/>
          <w:szCs w:val="28"/>
        </w:rPr>
        <w:t>8 特色与创新</w:t>
      </w:r>
    </w:p>
    <w:p w14:paraId="33720BB8">
      <w:pPr>
        <w:ind w:firstLine="560" w:firstLineChars="200"/>
        <w:rPr>
          <w:rFonts w:hint="eastAsia"/>
          <w:sz w:val="28"/>
          <w:szCs w:val="28"/>
        </w:rPr>
      </w:pPr>
      <w:r>
        <w:rPr>
          <w:rFonts w:hint="eastAsia"/>
          <w:sz w:val="28"/>
          <w:szCs w:val="28"/>
        </w:rPr>
        <w:t>本人才培养方案结合许昌市凤雏机电工程学校的办学定位和特色，充分借鉴国内院校的先进经验，具有以下特色与创新点：</w:t>
      </w:r>
    </w:p>
    <w:p w14:paraId="058253B2">
      <w:pPr>
        <w:rPr>
          <w:rFonts w:hint="eastAsia"/>
          <w:sz w:val="28"/>
          <w:szCs w:val="28"/>
        </w:rPr>
      </w:pPr>
      <w:r>
        <w:rPr>
          <w:rFonts w:hint="eastAsia"/>
          <w:sz w:val="28"/>
          <w:szCs w:val="28"/>
        </w:rPr>
        <w:t xml:space="preserve">1. </w:t>
      </w:r>
      <w:r>
        <w:rPr>
          <w:rFonts w:hint="eastAsia"/>
          <w:b/>
          <w:bCs/>
          <w:sz w:val="28"/>
          <w:szCs w:val="28"/>
        </w:rPr>
        <w:t>"岗课赛证"四维融合</w:t>
      </w:r>
      <w:r>
        <w:rPr>
          <w:rFonts w:hint="eastAsia"/>
          <w:sz w:val="28"/>
          <w:szCs w:val="28"/>
        </w:rPr>
        <w:t>：创新构建"</w:t>
      </w:r>
      <w:r>
        <w:rPr>
          <w:rFonts w:hint="eastAsia"/>
          <w:b/>
          <w:bCs/>
          <w:sz w:val="28"/>
          <w:szCs w:val="28"/>
        </w:rPr>
        <w:t>岗课赛证</w:t>
      </w:r>
      <w:r>
        <w:rPr>
          <w:rFonts w:hint="eastAsia"/>
          <w:sz w:val="28"/>
          <w:szCs w:val="28"/>
        </w:rPr>
        <w:t>"四维融合人才培养模式，将岗位要求、竞赛标准、证书内容融入课程体系。参考厦门海洋职业技术学院"</w:t>
      </w:r>
      <w:r>
        <w:rPr>
          <w:rFonts w:hint="eastAsia"/>
          <w:b/>
          <w:bCs/>
          <w:sz w:val="28"/>
          <w:szCs w:val="28"/>
        </w:rPr>
        <w:t>紧跟行业需求</w:t>
      </w:r>
      <w:r>
        <w:rPr>
          <w:rFonts w:hint="eastAsia"/>
          <w:sz w:val="28"/>
          <w:szCs w:val="28"/>
        </w:rPr>
        <w:t>"的经验，将行业标准融入课程内容，实现课程内容与职业标准对接。</w:t>
      </w:r>
    </w:p>
    <w:p w14:paraId="2C47A68B">
      <w:pPr>
        <w:rPr>
          <w:rFonts w:hint="eastAsia"/>
          <w:sz w:val="28"/>
          <w:szCs w:val="28"/>
        </w:rPr>
      </w:pPr>
    </w:p>
    <w:p w14:paraId="69894B4E">
      <w:pPr>
        <w:rPr>
          <w:rFonts w:hint="eastAsia"/>
          <w:sz w:val="28"/>
          <w:szCs w:val="28"/>
        </w:rPr>
      </w:pPr>
      <w:r>
        <w:rPr>
          <w:rFonts w:hint="eastAsia"/>
          <w:sz w:val="28"/>
          <w:szCs w:val="28"/>
        </w:rPr>
        <w:t xml:space="preserve">2. </w:t>
      </w:r>
      <w:r>
        <w:rPr>
          <w:rFonts w:hint="eastAsia"/>
          <w:b/>
          <w:bCs/>
          <w:sz w:val="28"/>
          <w:szCs w:val="28"/>
        </w:rPr>
        <w:t>产教深度融合</w:t>
      </w:r>
      <w:r>
        <w:rPr>
          <w:rFonts w:hint="eastAsia"/>
          <w:sz w:val="28"/>
          <w:szCs w:val="28"/>
        </w:rPr>
        <w:t>：积极推行校企协同育人。与本地数字媒体企业合作，共建实习实训基地，引入企业真实项目，让学生在实践中掌握专业技能。借鉴"</w:t>
      </w:r>
      <w:r>
        <w:rPr>
          <w:rFonts w:hint="eastAsia"/>
          <w:b/>
          <w:bCs/>
          <w:sz w:val="28"/>
          <w:szCs w:val="28"/>
        </w:rPr>
        <w:t>校企共生</w:t>
      </w:r>
      <w:r>
        <w:rPr>
          <w:rFonts w:hint="eastAsia"/>
          <w:sz w:val="28"/>
          <w:szCs w:val="28"/>
        </w:rPr>
        <w:t>"生态模式，实现校企资源共享、优势互补。</w:t>
      </w:r>
    </w:p>
    <w:p w14:paraId="2E8845FF">
      <w:pPr>
        <w:rPr>
          <w:rFonts w:hint="eastAsia"/>
          <w:sz w:val="28"/>
          <w:szCs w:val="28"/>
        </w:rPr>
      </w:pPr>
    </w:p>
    <w:p w14:paraId="5E480A42">
      <w:pPr>
        <w:rPr>
          <w:rFonts w:hint="eastAsia"/>
          <w:sz w:val="28"/>
          <w:szCs w:val="28"/>
        </w:rPr>
      </w:pPr>
      <w:r>
        <w:rPr>
          <w:rFonts w:hint="eastAsia"/>
          <w:sz w:val="28"/>
          <w:szCs w:val="28"/>
        </w:rPr>
        <w:t xml:space="preserve">3. </w:t>
      </w:r>
      <w:r>
        <w:rPr>
          <w:rFonts w:hint="eastAsia"/>
          <w:b/>
          <w:bCs/>
          <w:sz w:val="28"/>
          <w:szCs w:val="28"/>
        </w:rPr>
        <w:t>人工智能全面赋能</w:t>
      </w:r>
      <w:r>
        <w:rPr>
          <w:rFonts w:hint="eastAsia"/>
          <w:sz w:val="28"/>
          <w:szCs w:val="28"/>
        </w:rPr>
        <w:t>：积极响应教育部"</w:t>
      </w:r>
      <w:r>
        <w:rPr>
          <w:rFonts w:hint="eastAsia"/>
          <w:b/>
          <w:bCs/>
          <w:sz w:val="28"/>
          <w:szCs w:val="28"/>
        </w:rPr>
        <w:t>推动以数字化和人工智能赋能教学</w:t>
      </w:r>
      <w:r>
        <w:rPr>
          <w:rFonts w:hint="eastAsia"/>
          <w:sz w:val="28"/>
          <w:szCs w:val="28"/>
        </w:rPr>
        <w:t>"的要求，在专业课程中增加</w:t>
      </w:r>
      <w:r>
        <w:rPr>
          <w:rFonts w:hint="eastAsia"/>
          <w:b/>
          <w:bCs/>
          <w:sz w:val="28"/>
          <w:szCs w:val="28"/>
        </w:rPr>
        <w:t>AIGC技术应用、数字孪生基础</w:t>
      </w:r>
      <w:r>
        <w:rPr>
          <w:rFonts w:hint="eastAsia"/>
          <w:sz w:val="28"/>
          <w:szCs w:val="28"/>
        </w:rPr>
        <w:t>等AI相关课程。紧跟AI技术"</w:t>
      </w:r>
      <w:r>
        <w:rPr>
          <w:rFonts w:hint="eastAsia"/>
          <w:b/>
          <w:bCs/>
          <w:sz w:val="28"/>
          <w:szCs w:val="28"/>
        </w:rPr>
        <w:t>全链条渗透</w:t>
      </w:r>
      <w:r>
        <w:rPr>
          <w:rFonts w:hint="eastAsia"/>
          <w:sz w:val="28"/>
          <w:szCs w:val="28"/>
        </w:rPr>
        <w:t>"影视产业趋势，培养学生的智能时代核心竞争力。</w:t>
      </w:r>
    </w:p>
    <w:p w14:paraId="01A1A499">
      <w:pPr>
        <w:rPr>
          <w:rFonts w:hint="eastAsia"/>
          <w:sz w:val="28"/>
          <w:szCs w:val="28"/>
        </w:rPr>
      </w:pPr>
    </w:p>
    <w:p w14:paraId="68D8D173">
      <w:pPr>
        <w:rPr>
          <w:rFonts w:hint="eastAsia"/>
          <w:sz w:val="28"/>
          <w:szCs w:val="28"/>
        </w:rPr>
      </w:pPr>
      <w:r>
        <w:rPr>
          <w:rFonts w:hint="eastAsia"/>
          <w:sz w:val="28"/>
          <w:szCs w:val="28"/>
        </w:rPr>
        <w:t xml:space="preserve">4. </w:t>
      </w:r>
      <w:r>
        <w:rPr>
          <w:rFonts w:hint="eastAsia"/>
          <w:b/>
          <w:bCs/>
          <w:sz w:val="28"/>
          <w:szCs w:val="28"/>
        </w:rPr>
        <w:t>技能竞赛驱动创新</w:t>
      </w:r>
      <w:r>
        <w:rPr>
          <w:rFonts w:hint="eastAsia"/>
          <w:sz w:val="28"/>
          <w:szCs w:val="28"/>
        </w:rPr>
        <w:t>：建立"</w:t>
      </w:r>
      <w:r>
        <w:rPr>
          <w:rFonts w:hint="eastAsia"/>
          <w:b/>
          <w:bCs/>
          <w:sz w:val="28"/>
          <w:szCs w:val="28"/>
        </w:rPr>
        <w:t>班赛—校赛—省赛—国赛</w:t>
      </w:r>
      <w:r>
        <w:rPr>
          <w:rFonts w:hint="eastAsia"/>
          <w:sz w:val="28"/>
          <w:szCs w:val="28"/>
        </w:rPr>
        <w:t>"四级竞赛体系，将</w:t>
      </w:r>
      <w:r>
        <w:rPr>
          <w:rFonts w:hint="eastAsia"/>
          <w:b/>
          <w:bCs/>
          <w:sz w:val="28"/>
          <w:szCs w:val="28"/>
        </w:rPr>
        <w:t>数字媒体技术应用、AIGC数字媒体艺术创意</w:t>
      </w:r>
      <w:r>
        <w:rPr>
          <w:rFonts w:hint="eastAsia"/>
          <w:sz w:val="28"/>
          <w:szCs w:val="28"/>
        </w:rPr>
        <w:t>等技能大赛项目纳入实践教学内容，实行"</w:t>
      </w:r>
      <w:r>
        <w:rPr>
          <w:rFonts w:hint="eastAsia"/>
          <w:b/>
          <w:bCs/>
          <w:sz w:val="28"/>
          <w:szCs w:val="28"/>
        </w:rPr>
        <w:t>竞赛获奖抵学分</w:t>
      </w:r>
      <w:r>
        <w:rPr>
          <w:rFonts w:hint="eastAsia"/>
          <w:sz w:val="28"/>
          <w:szCs w:val="28"/>
        </w:rPr>
        <w:t>"政策，激发师生参赛热情。</w:t>
      </w:r>
    </w:p>
    <w:p w14:paraId="279627C0">
      <w:pPr>
        <w:rPr>
          <w:rFonts w:hint="eastAsia"/>
          <w:sz w:val="28"/>
          <w:szCs w:val="28"/>
        </w:rPr>
      </w:pPr>
    </w:p>
    <w:p w14:paraId="2FEED594">
      <w:pPr>
        <w:rPr>
          <w:rFonts w:hint="eastAsia"/>
          <w:sz w:val="28"/>
          <w:szCs w:val="28"/>
        </w:rPr>
      </w:pPr>
      <w:r>
        <w:rPr>
          <w:rFonts w:hint="eastAsia"/>
          <w:sz w:val="28"/>
          <w:szCs w:val="28"/>
        </w:rPr>
        <w:t>5. "</w:t>
      </w:r>
      <w:r>
        <w:rPr>
          <w:rFonts w:hint="eastAsia"/>
          <w:b/>
          <w:bCs/>
          <w:sz w:val="28"/>
          <w:szCs w:val="28"/>
        </w:rPr>
        <w:t>三段进阶"实践体系</w:t>
      </w:r>
      <w:r>
        <w:rPr>
          <w:rFonts w:hint="eastAsia"/>
          <w:sz w:val="28"/>
          <w:szCs w:val="28"/>
        </w:rPr>
        <w:t>：构建"</w:t>
      </w:r>
      <w:r>
        <w:rPr>
          <w:rFonts w:hint="eastAsia"/>
          <w:b/>
          <w:bCs/>
          <w:sz w:val="28"/>
          <w:szCs w:val="28"/>
        </w:rPr>
        <w:t>认知实习→专项实训→综合实训</w:t>
      </w:r>
      <w:r>
        <w:rPr>
          <w:rFonts w:hint="eastAsia"/>
          <w:sz w:val="28"/>
          <w:szCs w:val="28"/>
        </w:rPr>
        <w:t>"三段递进式实践教学体系，强化学生实践技能培养，确保实践性教学学时不少于总学时的</w:t>
      </w:r>
      <w:r>
        <w:rPr>
          <w:rFonts w:hint="eastAsia"/>
          <w:b/>
          <w:bCs/>
          <w:sz w:val="28"/>
          <w:szCs w:val="28"/>
        </w:rPr>
        <w:t>50%</w:t>
      </w:r>
      <w:r>
        <w:rPr>
          <w:rFonts w:hint="eastAsia"/>
          <w:sz w:val="28"/>
          <w:szCs w:val="28"/>
        </w:rPr>
        <w:t>。</w:t>
      </w:r>
    </w:p>
    <w:p w14:paraId="03F94C53">
      <w:pPr>
        <w:rPr>
          <w:rFonts w:hint="eastAsia"/>
          <w:sz w:val="28"/>
          <w:szCs w:val="28"/>
        </w:rPr>
      </w:pPr>
    </w:p>
    <w:p w14:paraId="7C3F568D">
      <w:pPr>
        <w:rPr>
          <w:rFonts w:hint="eastAsia"/>
          <w:sz w:val="28"/>
          <w:szCs w:val="28"/>
        </w:rPr>
      </w:pPr>
      <w:r>
        <w:rPr>
          <w:rFonts w:hint="eastAsia"/>
          <w:sz w:val="28"/>
          <w:szCs w:val="28"/>
        </w:rPr>
        <w:t xml:space="preserve">6. </w:t>
      </w:r>
      <w:r>
        <w:rPr>
          <w:rFonts w:hint="eastAsia"/>
          <w:b/>
          <w:bCs/>
          <w:sz w:val="28"/>
          <w:szCs w:val="28"/>
        </w:rPr>
        <w:t>服务区域特色发展</w:t>
      </w:r>
      <w:r>
        <w:rPr>
          <w:rFonts w:hint="eastAsia"/>
          <w:sz w:val="28"/>
          <w:szCs w:val="28"/>
        </w:rPr>
        <w:t>：结合许昌市文化特色，在课程内容和项目实践中融入本地元素，培养学生服务区域文化产业发展的意识和能力。</w:t>
      </w:r>
    </w:p>
    <w:p w14:paraId="25EDCF70">
      <w:pPr>
        <w:rPr>
          <w:rFonts w:hint="eastAsia"/>
          <w:sz w:val="28"/>
          <w:szCs w:val="28"/>
        </w:rPr>
      </w:pPr>
    </w:p>
    <w:p w14:paraId="1C773D18">
      <w:pPr>
        <w:rPr>
          <w:rFonts w:hint="eastAsia"/>
          <w:sz w:val="28"/>
          <w:szCs w:val="28"/>
        </w:rPr>
      </w:pPr>
      <w:r>
        <w:rPr>
          <w:rFonts w:hint="eastAsia"/>
          <w:b/>
          <w:bCs/>
          <w:sz w:val="28"/>
          <w:szCs w:val="28"/>
        </w:rPr>
        <w:t>9 结语</w:t>
      </w:r>
    </w:p>
    <w:p w14:paraId="1ACE7D92">
      <w:pPr>
        <w:ind w:firstLine="560" w:firstLineChars="200"/>
        <w:rPr>
          <w:rFonts w:hint="eastAsia"/>
          <w:sz w:val="28"/>
          <w:szCs w:val="28"/>
        </w:rPr>
      </w:pPr>
      <w:r>
        <w:rPr>
          <w:rFonts w:hint="eastAsia"/>
          <w:sz w:val="28"/>
          <w:szCs w:val="28"/>
        </w:rPr>
        <w:t>本方案紧密结合</w:t>
      </w:r>
      <w:r>
        <w:rPr>
          <w:rFonts w:hint="eastAsia"/>
          <w:b/>
          <w:bCs/>
          <w:sz w:val="28"/>
          <w:szCs w:val="28"/>
        </w:rPr>
        <w:t>教育部新修订的758项职业教育专业教学标准</w:t>
      </w:r>
      <w:r>
        <w:rPr>
          <w:rFonts w:hint="eastAsia"/>
          <w:sz w:val="28"/>
          <w:szCs w:val="28"/>
        </w:rPr>
        <w:t>，覆盖《职业教育专业目录》中数字媒体技术相关专业的要求，同时充分考虑了许昌市凤雏机电工程学校的实际情况和区域产业特点，具有较强的科学性、前瞻性和可操作性。通过本方案的实施，将能够有效提升数字媒体技术应用专业的人才培养质量，增强毕业生的就业竞争力，为区域数字经济发展提供有力的人才支撑。</w:t>
      </w:r>
    </w:p>
    <w:p w14:paraId="3AB52ED1">
      <w:pPr>
        <w:rPr>
          <w:rFonts w:hint="eastAsia"/>
          <w:sz w:val="28"/>
          <w:szCs w:val="28"/>
        </w:rPr>
      </w:pPr>
    </w:p>
    <w:p w14:paraId="25E3184C">
      <w:pPr>
        <w:rPr>
          <w:rFonts w:hint="eastAsia"/>
          <w:sz w:val="28"/>
          <w:szCs w:val="28"/>
        </w:rPr>
      </w:pPr>
    </w:p>
    <w:p w14:paraId="64BE6C3D">
      <w:pPr>
        <w:rPr>
          <w:rFonts w:hint="eastAsia"/>
          <w:sz w:val="28"/>
          <w:szCs w:val="28"/>
        </w:rPr>
      </w:pPr>
      <w:r>
        <w:rPr>
          <w:rFonts w:hint="eastAsia"/>
          <w:sz w:val="28"/>
          <w:szCs w:val="28"/>
        </w:rPr>
        <w:t xml:space="preserve">编制单位：许昌市凤雏机电工程学校教务处  </w:t>
      </w:r>
    </w:p>
    <w:p w14:paraId="517CB4B1">
      <w:pPr>
        <w:rPr>
          <w:rFonts w:hint="eastAsia"/>
          <w:sz w:val="28"/>
          <w:szCs w:val="28"/>
        </w:rPr>
      </w:pPr>
      <w:r>
        <w:rPr>
          <w:rFonts w:hint="eastAsia"/>
          <w:sz w:val="28"/>
          <w:szCs w:val="28"/>
        </w:rPr>
        <w:t xml:space="preserve">招生代码：299  </w:t>
      </w:r>
    </w:p>
    <w:p w14:paraId="75706A42">
      <w:pPr>
        <w:rPr>
          <w:rFonts w:hint="eastAsia"/>
          <w:sz w:val="28"/>
          <w:szCs w:val="28"/>
          <w:lang w:val="en-US" w:eastAsia="zh-CN"/>
        </w:rPr>
      </w:pPr>
      <w:r>
        <w:rPr>
          <w:rFonts w:hint="eastAsia"/>
          <w:sz w:val="28"/>
          <w:szCs w:val="28"/>
        </w:rPr>
        <w:t>编制日期：2025年</w:t>
      </w:r>
      <w:r>
        <w:rPr>
          <w:rFonts w:hint="eastAsia"/>
          <w:sz w:val="28"/>
          <w:szCs w:val="28"/>
          <w:lang w:val="en-US" w:eastAsia="zh-CN"/>
        </w:rPr>
        <w:t>8月</w:t>
      </w:r>
    </w:p>
    <w:p w14:paraId="44FDD56F">
      <w:pPr>
        <w:rPr>
          <w:rFonts w:hint="eastAsia"/>
          <w:sz w:val="28"/>
          <w:szCs w:val="28"/>
          <w:lang w:val="en-US" w:eastAsia="zh-CN"/>
        </w:rPr>
      </w:pPr>
    </w:p>
    <w:p w14:paraId="2A383B16">
      <w:pPr>
        <w:rPr>
          <w:rFonts w:hint="default"/>
          <w:sz w:val="28"/>
          <w:szCs w:val="28"/>
          <w:lang w:val="en-US" w:eastAsia="zh-CN"/>
        </w:rPr>
      </w:pPr>
      <w:r>
        <w:drawing>
          <wp:inline distT="0" distB="0" distL="114300" distR="114300">
            <wp:extent cx="3727450" cy="60198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27450" cy="601980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61E16"/>
    <w:rsid w:val="261C26E6"/>
    <w:rsid w:val="320C1861"/>
    <w:rsid w:val="33607E20"/>
    <w:rsid w:val="68437083"/>
    <w:rsid w:val="71E219DE"/>
    <w:rsid w:val="75324707"/>
    <w:rsid w:val="795B7FA5"/>
    <w:rsid w:val="7B53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4376</Words>
  <Characters>4629</Characters>
  <Lines>0</Lines>
  <Paragraphs>0</Paragraphs>
  <TotalTime>6</TotalTime>
  <ScaleCrop>false</ScaleCrop>
  <LinksUpToDate>false</LinksUpToDate>
  <CharactersWithSpaces>4688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2025-11-08T02:16:00Z</dcterms:created>
  <dc:creator>Administrator</dc:creator>
  <cp:lastModifiedBy>卢老师18939101818</cp:lastModifiedBy>
  <dcterms:modified xsi:type="dcterms:W3CDTF">2025-11-10T07:42:14Z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eyJoZGlkIjoiOGVlZWMzYzZmNGZhYzMxNmY0OGNmYmIyZWIwYWJiNGMiLCJ1c2VySWQiOiI2OTM2NzMyNDUifQ==</vt:lpwstr>
  </property>
  <property fmtid="{D5CDD505-2E9C-101B-9397-08002B2CF9AE}" pid="4" name="ICV">
    <vt:lpwstr>1851A9EA595D4B99A424B0B62D17EF60_12</vt:lpwstr>
  </property>
</Properties>
</file>